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B7" w:rsidRDefault="002564D4" w:rsidP="00571082">
      <w:pPr>
        <w:spacing w:line="360" w:lineRule="auto"/>
        <w:ind w:left="284"/>
        <w:contextualSpacing/>
        <w:jc w:val="center"/>
        <w:rPr>
          <w:rFonts w:ascii="Arial" w:hAnsi="Arial" w:cs="Arial"/>
          <w:b/>
          <w:sz w:val="24"/>
          <w:szCs w:val="24"/>
          <w:u w:val="single"/>
        </w:rPr>
      </w:pPr>
      <w:r>
        <w:rPr>
          <w:noProof/>
          <w:lang w:eastAsia="en-IE"/>
        </w:rPr>
        <w:drawing>
          <wp:inline distT="0" distB="0" distL="0" distR="0">
            <wp:extent cx="3425950" cy="1076325"/>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3497" cy="1078696"/>
                    </a:xfrm>
                    <a:prstGeom prst="rect">
                      <a:avLst/>
                    </a:prstGeom>
                    <a:noFill/>
                    <a:ln>
                      <a:noFill/>
                    </a:ln>
                  </pic:spPr>
                </pic:pic>
              </a:graphicData>
            </a:graphic>
          </wp:inline>
        </w:drawing>
      </w:r>
    </w:p>
    <w:p w:rsidR="007E1DDF" w:rsidRDefault="007E1DDF" w:rsidP="00735D1C">
      <w:pPr>
        <w:spacing w:line="360" w:lineRule="auto"/>
        <w:ind w:left="284"/>
        <w:contextualSpacing/>
        <w:jc w:val="both"/>
        <w:rPr>
          <w:rFonts w:ascii="Arial" w:hAnsi="Arial" w:cs="Arial"/>
          <w:b/>
          <w:sz w:val="24"/>
          <w:szCs w:val="24"/>
          <w:u w:val="single"/>
        </w:rPr>
      </w:pPr>
    </w:p>
    <w:p w:rsidR="00DD7652" w:rsidRDefault="0031447E" w:rsidP="00735D1C">
      <w:pPr>
        <w:spacing w:line="360" w:lineRule="auto"/>
        <w:contextualSpacing/>
        <w:jc w:val="center"/>
        <w:rPr>
          <w:rFonts w:ascii="Arial" w:hAnsi="Arial" w:cs="Arial"/>
          <w:b/>
          <w:sz w:val="24"/>
          <w:szCs w:val="24"/>
          <w:u w:val="single"/>
        </w:rPr>
      </w:pPr>
      <w:r>
        <w:rPr>
          <w:rFonts w:ascii="Arial" w:hAnsi="Arial" w:cs="Arial"/>
          <w:b/>
          <w:sz w:val="24"/>
          <w:szCs w:val="24"/>
          <w:u w:val="single"/>
        </w:rPr>
        <w:t>CLÁR 2018</w:t>
      </w:r>
      <w:r w:rsidR="005726E6">
        <w:rPr>
          <w:rFonts w:ascii="Arial" w:hAnsi="Arial" w:cs="Arial"/>
          <w:b/>
          <w:sz w:val="24"/>
          <w:szCs w:val="24"/>
          <w:u w:val="single"/>
        </w:rPr>
        <w:t xml:space="preserve"> Scheme Outline</w:t>
      </w:r>
    </w:p>
    <w:p w:rsidR="00E21FB7" w:rsidRPr="007E1DDF" w:rsidRDefault="007E1DDF" w:rsidP="00735D1C">
      <w:pPr>
        <w:spacing w:line="360" w:lineRule="auto"/>
        <w:contextualSpacing/>
        <w:jc w:val="center"/>
        <w:rPr>
          <w:rFonts w:ascii="Arial" w:hAnsi="Arial" w:cs="Arial"/>
          <w:b/>
          <w:sz w:val="24"/>
          <w:szCs w:val="24"/>
        </w:rPr>
      </w:pPr>
      <w:r w:rsidRPr="008B10EF">
        <w:rPr>
          <w:rFonts w:ascii="Arial" w:hAnsi="Arial" w:cs="Arial"/>
          <w:b/>
          <w:sz w:val="24"/>
          <w:szCs w:val="24"/>
        </w:rPr>
        <w:t>Fir</w:t>
      </w:r>
      <w:r w:rsidR="0031447E">
        <w:rPr>
          <w:rFonts w:ascii="Arial" w:hAnsi="Arial" w:cs="Arial"/>
          <w:b/>
          <w:sz w:val="24"/>
          <w:szCs w:val="24"/>
        </w:rPr>
        <w:t>st Response Support Measure (€1M</w:t>
      </w:r>
      <w:r w:rsidRPr="008B10EF">
        <w:rPr>
          <w:rFonts w:ascii="Arial" w:hAnsi="Arial" w:cs="Arial"/>
          <w:b/>
          <w:sz w:val="24"/>
          <w:szCs w:val="24"/>
        </w:rPr>
        <w:t>)</w:t>
      </w:r>
    </w:p>
    <w:p w:rsidR="00E21FB7" w:rsidRDefault="00E21FB7" w:rsidP="00735D1C">
      <w:pPr>
        <w:spacing w:line="360" w:lineRule="auto"/>
        <w:contextualSpacing/>
        <w:jc w:val="both"/>
        <w:rPr>
          <w:rFonts w:ascii="Arial" w:hAnsi="Arial" w:cs="Arial"/>
          <w:b/>
          <w:sz w:val="24"/>
          <w:szCs w:val="24"/>
        </w:rPr>
      </w:pPr>
    </w:p>
    <w:p w:rsidR="00B94C78" w:rsidRPr="00454EF4" w:rsidRDefault="00454EF4" w:rsidP="00735D1C">
      <w:pPr>
        <w:spacing w:line="360" w:lineRule="auto"/>
        <w:contextualSpacing/>
        <w:jc w:val="both"/>
        <w:rPr>
          <w:rFonts w:ascii="Arial" w:hAnsi="Arial" w:cs="Arial"/>
          <w:b/>
          <w:sz w:val="24"/>
          <w:szCs w:val="24"/>
        </w:rPr>
      </w:pPr>
      <w:r w:rsidRPr="00454EF4">
        <w:rPr>
          <w:rFonts w:ascii="Arial" w:hAnsi="Arial" w:cs="Arial"/>
          <w:b/>
          <w:sz w:val="24"/>
          <w:szCs w:val="24"/>
        </w:rPr>
        <w:t>Background</w:t>
      </w:r>
    </w:p>
    <w:p w:rsidR="00D32900" w:rsidRDefault="00DC0F45" w:rsidP="00735D1C">
      <w:pPr>
        <w:spacing w:line="360" w:lineRule="auto"/>
        <w:contextualSpacing/>
        <w:jc w:val="both"/>
        <w:rPr>
          <w:rFonts w:ascii="Arial" w:hAnsi="Arial" w:cs="Arial"/>
          <w:sz w:val="24"/>
          <w:szCs w:val="24"/>
        </w:rPr>
      </w:pPr>
      <w:r w:rsidRPr="00267C23">
        <w:rPr>
          <w:rFonts w:ascii="Arial" w:hAnsi="Arial" w:cs="Arial"/>
          <w:sz w:val="24"/>
          <w:szCs w:val="24"/>
        </w:rPr>
        <w:t>CLÁR (Ceantair Laga Árd-Riachtanais) is a targeted investment programme for rural areas that aims to provide funding for small infrastructural projects in areas that experience disadvantage. The aim of CL</w:t>
      </w:r>
      <w:r w:rsidR="005726E6">
        <w:rPr>
          <w:rFonts w:ascii="Arial" w:hAnsi="Arial" w:cs="Arial"/>
          <w:sz w:val="24"/>
          <w:szCs w:val="24"/>
        </w:rPr>
        <w:t>Á</w:t>
      </w:r>
      <w:r w:rsidRPr="00267C23">
        <w:rPr>
          <w:rFonts w:ascii="Arial" w:hAnsi="Arial" w:cs="Arial"/>
          <w:sz w:val="24"/>
          <w:szCs w:val="24"/>
        </w:rPr>
        <w:t xml:space="preserve">R is to support the sustainable development </w:t>
      </w:r>
      <w:bookmarkStart w:id="0" w:name="_GoBack"/>
      <w:r w:rsidRPr="00267C23">
        <w:rPr>
          <w:rFonts w:ascii="Arial" w:hAnsi="Arial" w:cs="Arial"/>
          <w:sz w:val="24"/>
          <w:szCs w:val="24"/>
        </w:rPr>
        <w:t xml:space="preserve">of identified CLÁR areas with the aim of attracting people to live and work there.  The </w:t>
      </w:r>
      <w:bookmarkEnd w:id="0"/>
      <w:r w:rsidRPr="00267C23">
        <w:rPr>
          <w:rFonts w:ascii="Arial" w:hAnsi="Arial" w:cs="Arial"/>
          <w:sz w:val="24"/>
          <w:szCs w:val="24"/>
        </w:rPr>
        <w:t>funding works in conjunction with local</w:t>
      </w:r>
      <w:r w:rsidR="002B18B7">
        <w:rPr>
          <w:rFonts w:ascii="Arial" w:hAnsi="Arial" w:cs="Arial"/>
          <w:sz w:val="24"/>
          <w:szCs w:val="24"/>
        </w:rPr>
        <w:t xml:space="preserve">/Agency and other Departmental </w:t>
      </w:r>
      <w:r w:rsidRPr="00267C23">
        <w:rPr>
          <w:rFonts w:ascii="Arial" w:hAnsi="Arial" w:cs="Arial"/>
          <w:sz w:val="24"/>
          <w:szCs w:val="24"/>
        </w:rPr>
        <w:t xml:space="preserve">funding </w:t>
      </w:r>
      <w:r w:rsidR="002B18B7">
        <w:rPr>
          <w:rFonts w:ascii="Arial" w:hAnsi="Arial" w:cs="Arial"/>
          <w:sz w:val="24"/>
          <w:szCs w:val="24"/>
        </w:rPr>
        <w:t xml:space="preserve">programmes </w:t>
      </w:r>
      <w:r w:rsidRPr="00267C23">
        <w:rPr>
          <w:rFonts w:ascii="Arial" w:hAnsi="Arial" w:cs="Arial"/>
          <w:sz w:val="24"/>
          <w:szCs w:val="24"/>
        </w:rPr>
        <w:t xml:space="preserve">and on the basis of locally identified priorities. </w:t>
      </w:r>
    </w:p>
    <w:p w:rsidR="00D26DD0" w:rsidRDefault="00D26DD0" w:rsidP="00735D1C">
      <w:pPr>
        <w:spacing w:line="360" w:lineRule="auto"/>
        <w:contextualSpacing/>
        <w:jc w:val="both"/>
        <w:rPr>
          <w:rFonts w:ascii="Arial" w:hAnsi="Arial" w:cs="Arial"/>
          <w:sz w:val="24"/>
          <w:szCs w:val="24"/>
        </w:rPr>
      </w:pPr>
    </w:p>
    <w:p w:rsidR="00415A67" w:rsidRDefault="00105C63" w:rsidP="00735D1C">
      <w:pPr>
        <w:spacing w:line="360" w:lineRule="auto"/>
        <w:contextualSpacing/>
        <w:jc w:val="both"/>
        <w:rPr>
          <w:rFonts w:ascii="Arial" w:hAnsi="Arial" w:cs="Arial"/>
          <w:b/>
          <w:sz w:val="24"/>
          <w:szCs w:val="24"/>
        </w:rPr>
      </w:pPr>
      <w:r>
        <w:rPr>
          <w:rFonts w:ascii="Arial" w:hAnsi="Arial" w:cs="Arial"/>
          <w:b/>
          <w:sz w:val="24"/>
          <w:szCs w:val="24"/>
        </w:rPr>
        <w:t>Funding Allocation for 2018</w:t>
      </w:r>
    </w:p>
    <w:p w:rsidR="00F35865" w:rsidRDefault="00C12AB6" w:rsidP="00735D1C">
      <w:pPr>
        <w:spacing w:line="360" w:lineRule="auto"/>
        <w:contextualSpacing/>
        <w:jc w:val="both"/>
        <w:rPr>
          <w:rFonts w:ascii="Arial" w:hAnsi="Arial" w:cs="Arial"/>
          <w:sz w:val="24"/>
          <w:szCs w:val="24"/>
        </w:rPr>
      </w:pPr>
      <w:r>
        <w:rPr>
          <w:rFonts w:ascii="Arial" w:hAnsi="Arial" w:cs="Arial"/>
          <w:sz w:val="24"/>
          <w:szCs w:val="24"/>
        </w:rPr>
        <w:t>There is an allocation of €</w:t>
      </w:r>
      <w:r w:rsidR="0031447E">
        <w:rPr>
          <w:rFonts w:ascii="Arial" w:hAnsi="Arial" w:cs="Arial"/>
          <w:sz w:val="24"/>
          <w:szCs w:val="24"/>
        </w:rPr>
        <w:t xml:space="preserve">1M </w:t>
      </w:r>
      <w:r w:rsidR="00D06E49">
        <w:rPr>
          <w:rFonts w:ascii="Arial" w:hAnsi="Arial" w:cs="Arial"/>
          <w:sz w:val="24"/>
          <w:szCs w:val="24"/>
        </w:rPr>
        <w:t>under</w:t>
      </w:r>
      <w:r>
        <w:rPr>
          <w:rFonts w:ascii="Arial" w:hAnsi="Arial" w:cs="Arial"/>
          <w:sz w:val="24"/>
          <w:szCs w:val="24"/>
        </w:rPr>
        <w:t xml:space="preserve"> the CLÁR programme for </w:t>
      </w:r>
      <w:r w:rsidR="00D06E49">
        <w:rPr>
          <w:rFonts w:ascii="Arial" w:hAnsi="Arial" w:cs="Arial"/>
          <w:sz w:val="24"/>
          <w:szCs w:val="24"/>
        </w:rPr>
        <w:t xml:space="preserve">the </w:t>
      </w:r>
      <w:r w:rsidRPr="008B10EF">
        <w:rPr>
          <w:rFonts w:ascii="Arial" w:hAnsi="Arial" w:cs="Arial"/>
          <w:b/>
          <w:sz w:val="24"/>
          <w:szCs w:val="24"/>
        </w:rPr>
        <w:t>First Response Support Measure</w:t>
      </w:r>
      <w:r w:rsidR="00D06E49">
        <w:rPr>
          <w:rFonts w:ascii="Arial" w:hAnsi="Arial" w:cs="Arial"/>
          <w:b/>
          <w:sz w:val="24"/>
          <w:szCs w:val="24"/>
        </w:rPr>
        <w:t xml:space="preserve">. </w:t>
      </w:r>
      <w:r w:rsidR="00D06E49" w:rsidRPr="008B10EF">
        <w:rPr>
          <w:rFonts w:ascii="Arial" w:hAnsi="Arial" w:cs="Arial"/>
          <w:sz w:val="24"/>
          <w:szCs w:val="24"/>
        </w:rPr>
        <w:t>This measu</w:t>
      </w:r>
      <w:r w:rsidR="00D06E49">
        <w:rPr>
          <w:rFonts w:ascii="Arial" w:hAnsi="Arial" w:cs="Arial"/>
          <w:sz w:val="24"/>
          <w:szCs w:val="24"/>
        </w:rPr>
        <w:t xml:space="preserve">re </w:t>
      </w:r>
      <w:r w:rsidRPr="00D06E49">
        <w:rPr>
          <w:rFonts w:ascii="Arial" w:hAnsi="Arial" w:cs="Arial"/>
          <w:sz w:val="24"/>
          <w:szCs w:val="24"/>
        </w:rPr>
        <w:t>will</w:t>
      </w:r>
      <w:r>
        <w:rPr>
          <w:rFonts w:ascii="Arial" w:hAnsi="Arial" w:cs="Arial"/>
          <w:sz w:val="24"/>
          <w:szCs w:val="24"/>
        </w:rPr>
        <w:t xml:space="preserve"> be operated directly by the Department of </w:t>
      </w:r>
      <w:r w:rsidR="00105C63">
        <w:rPr>
          <w:rFonts w:ascii="Arial" w:hAnsi="Arial" w:cs="Arial"/>
          <w:sz w:val="24"/>
          <w:szCs w:val="24"/>
        </w:rPr>
        <w:t>Rural and Community Development</w:t>
      </w:r>
      <w:r>
        <w:rPr>
          <w:rFonts w:ascii="Arial" w:hAnsi="Arial" w:cs="Arial"/>
          <w:sz w:val="24"/>
          <w:szCs w:val="24"/>
        </w:rPr>
        <w:t xml:space="preserve"> and is open to </w:t>
      </w:r>
      <w:r w:rsidR="00F2672B">
        <w:rPr>
          <w:rFonts w:ascii="Arial" w:hAnsi="Arial" w:cs="Arial"/>
          <w:sz w:val="24"/>
          <w:szCs w:val="24"/>
        </w:rPr>
        <w:t>established</w:t>
      </w:r>
      <w:r>
        <w:rPr>
          <w:rFonts w:ascii="Arial" w:hAnsi="Arial" w:cs="Arial"/>
          <w:sz w:val="24"/>
          <w:szCs w:val="24"/>
        </w:rPr>
        <w:t xml:space="preserve"> </w:t>
      </w:r>
      <w:r w:rsidRPr="00267C23">
        <w:rPr>
          <w:rFonts w:ascii="Arial" w:hAnsi="Arial" w:cs="Arial"/>
          <w:sz w:val="24"/>
          <w:szCs w:val="24"/>
        </w:rPr>
        <w:t>organisations</w:t>
      </w:r>
      <w:r>
        <w:rPr>
          <w:rFonts w:ascii="Arial" w:hAnsi="Arial" w:cs="Arial"/>
          <w:sz w:val="24"/>
          <w:szCs w:val="24"/>
        </w:rPr>
        <w:t>/groups</w:t>
      </w:r>
      <w:r w:rsidRPr="00267C23">
        <w:rPr>
          <w:rFonts w:ascii="Arial" w:hAnsi="Arial" w:cs="Arial"/>
          <w:sz w:val="24"/>
          <w:szCs w:val="24"/>
        </w:rPr>
        <w:t xml:space="preserve"> </w:t>
      </w:r>
      <w:r>
        <w:rPr>
          <w:rFonts w:ascii="Arial" w:hAnsi="Arial" w:cs="Arial"/>
          <w:sz w:val="24"/>
          <w:szCs w:val="24"/>
        </w:rPr>
        <w:t xml:space="preserve">that operate </w:t>
      </w:r>
      <w:r w:rsidRPr="00884033">
        <w:rPr>
          <w:rFonts w:ascii="Arial" w:hAnsi="Arial" w:cs="Arial"/>
          <w:b/>
          <w:sz w:val="24"/>
          <w:szCs w:val="24"/>
        </w:rPr>
        <w:t>entirely on a voluntary basis</w:t>
      </w:r>
      <w:r w:rsidR="00D06E49">
        <w:rPr>
          <w:rFonts w:ascii="Arial" w:hAnsi="Arial" w:cs="Arial"/>
          <w:b/>
          <w:sz w:val="24"/>
          <w:szCs w:val="24"/>
        </w:rPr>
        <w:t>,</w:t>
      </w:r>
      <w:r>
        <w:rPr>
          <w:rFonts w:ascii="Arial" w:hAnsi="Arial" w:cs="Arial"/>
          <w:sz w:val="24"/>
          <w:szCs w:val="24"/>
        </w:rPr>
        <w:t xml:space="preserve"> </w:t>
      </w:r>
      <w:r w:rsidR="00F1176F">
        <w:rPr>
          <w:rFonts w:ascii="Arial" w:hAnsi="Arial" w:cs="Arial"/>
          <w:sz w:val="24"/>
          <w:szCs w:val="24"/>
        </w:rPr>
        <w:t xml:space="preserve">and </w:t>
      </w:r>
      <w:r>
        <w:rPr>
          <w:rFonts w:ascii="Arial" w:hAnsi="Arial" w:cs="Arial"/>
          <w:sz w:val="24"/>
          <w:szCs w:val="24"/>
        </w:rPr>
        <w:t xml:space="preserve">are </w:t>
      </w:r>
      <w:r w:rsidRPr="00267C23">
        <w:rPr>
          <w:rFonts w:ascii="Arial" w:hAnsi="Arial" w:cs="Arial"/>
          <w:sz w:val="24"/>
          <w:szCs w:val="24"/>
        </w:rPr>
        <w:t xml:space="preserve">involved in </w:t>
      </w:r>
      <w:r>
        <w:rPr>
          <w:rFonts w:ascii="Arial" w:hAnsi="Arial" w:cs="Arial"/>
          <w:sz w:val="24"/>
          <w:szCs w:val="24"/>
        </w:rPr>
        <w:t>emergency rescue/</w:t>
      </w:r>
      <w:r w:rsidRPr="00267C23">
        <w:rPr>
          <w:rFonts w:ascii="Arial" w:hAnsi="Arial" w:cs="Arial"/>
          <w:sz w:val="24"/>
          <w:szCs w:val="24"/>
        </w:rPr>
        <w:t>first response efforts</w:t>
      </w:r>
      <w:r w:rsidR="00F1176F">
        <w:rPr>
          <w:rFonts w:ascii="Arial" w:hAnsi="Arial" w:cs="Arial"/>
          <w:sz w:val="24"/>
          <w:szCs w:val="24"/>
        </w:rPr>
        <w:t xml:space="preserve">. </w:t>
      </w:r>
    </w:p>
    <w:p w:rsidR="00F35865" w:rsidRDefault="00F35865" w:rsidP="00735D1C">
      <w:pPr>
        <w:spacing w:line="360" w:lineRule="auto"/>
        <w:contextualSpacing/>
        <w:jc w:val="both"/>
        <w:rPr>
          <w:rFonts w:ascii="Arial" w:hAnsi="Arial" w:cs="Arial"/>
          <w:sz w:val="24"/>
          <w:szCs w:val="24"/>
        </w:rPr>
      </w:pPr>
    </w:p>
    <w:p w:rsidR="00C12AB6" w:rsidRPr="00F35865" w:rsidRDefault="00F1176F" w:rsidP="00735D1C">
      <w:pPr>
        <w:spacing w:line="360" w:lineRule="auto"/>
        <w:contextualSpacing/>
        <w:jc w:val="both"/>
        <w:rPr>
          <w:rFonts w:ascii="Arial" w:hAnsi="Arial" w:cs="Arial"/>
          <w:sz w:val="24"/>
          <w:szCs w:val="24"/>
        </w:rPr>
      </w:pPr>
      <w:r w:rsidRPr="00F35865">
        <w:rPr>
          <w:rFonts w:ascii="Arial" w:hAnsi="Arial" w:cs="Arial"/>
          <w:sz w:val="24"/>
          <w:szCs w:val="24"/>
        </w:rPr>
        <w:t xml:space="preserve">It is important that applicant </w:t>
      </w:r>
      <w:r w:rsidR="00F2672B" w:rsidRPr="00F35865">
        <w:rPr>
          <w:rFonts w:ascii="Arial" w:hAnsi="Arial" w:cs="Arial"/>
          <w:sz w:val="24"/>
          <w:szCs w:val="24"/>
        </w:rPr>
        <w:t>groups/</w:t>
      </w:r>
      <w:r w:rsidRPr="00F35865">
        <w:rPr>
          <w:rFonts w:ascii="Arial" w:hAnsi="Arial" w:cs="Arial"/>
          <w:sz w:val="24"/>
          <w:szCs w:val="24"/>
        </w:rPr>
        <w:t xml:space="preserve">organisations are </w:t>
      </w:r>
      <w:r w:rsidRPr="00F35865">
        <w:rPr>
          <w:rFonts w:ascii="Arial" w:hAnsi="Arial" w:cs="Arial"/>
          <w:b/>
          <w:sz w:val="24"/>
          <w:szCs w:val="24"/>
        </w:rPr>
        <w:t xml:space="preserve">formally </w:t>
      </w:r>
      <w:r w:rsidR="00F2672B" w:rsidRPr="00F35865">
        <w:rPr>
          <w:rFonts w:ascii="Arial" w:hAnsi="Arial" w:cs="Arial"/>
          <w:b/>
          <w:sz w:val="24"/>
          <w:szCs w:val="24"/>
        </w:rPr>
        <w:t>established</w:t>
      </w:r>
      <w:r w:rsidR="00F2672B" w:rsidRPr="00F35865">
        <w:rPr>
          <w:rFonts w:ascii="Arial" w:hAnsi="Arial" w:cs="Arial"/>
          <w:sz w:val="24"/>
          <w:szCs w:val="24"/>
        </w:rPr>
        <w:t xml:space="preserve"> e.g. registered charity or not for profit etc</w:t>
      </w:r>
      <w:r w:rsidR="00615FA4">
        <w:rPr>
          <w:rFonts w:ascii="Arial" w:hAnsi="Arial" w:cs="Arial"/>
          <w:sz w:val="24"/>
          <w:szCs w:val="24"/>
        </w:rPr>
        <w:t>.</w:t>
      </w:r>
      <w:r w:rsidR="00F2672B" w:rsidRPr="00F35865">
        <w:rPr>
          <w:rFonts w:ascii="Arial" w:hAnsi="Arial" w:cs="Arial"/>
          <w:sz w:val="24"/>
          <w:szCs w:val="24"/>
        </w:rPr>
        <w:t xml:space="preserve"> and are </w:t>
      </w:r>
      <w:r w:rsidRPr="00F35865">
        <w:rPr>
          <w:rFonts w:ascii="Arial" w:hAnsi="Arial" w:cs="Arial"/>
          <w:sz w:val="24"/>
          <w:szCs w:val="24"/>
        </w:rPr>
        <w:t>recognised</w:t>
      </w:r>
      <w:r w:rsidR="00615FA4">
        <w:rPr>
          <w:rFonts w:ascii="Arial" w:hAnsi="Arial" w:cs="Arial"/>
          <w:sz w:val="24"/>
          <w:szCs w:val="24"/>
        </w:rPr>
        <w:t>,</w:t>
      </w:r>
      <w:r w:rsidRPr="00F35865">
        <w:rPr>
          <w:rFonts w:ascii="Arial" w:hAnsi="Arial" w:cs="Arial"/>
          <w:sz w:val="24"/>
          <w:szCs w:val="24"/>
        </w:rPr>
        <w:t xml:space="preserve"> </w:t>
      </w:r>
      <w:r w:rsidR="00615FA4" w:rsidRPr="00F35865">
        <w:rPr>
          <w:rFonts w:ascii="Arial" w:hAnsi="Arial" w:cs="Arial"/>
          <w:sz w:val="24"/>
          <w:szCs w:val="24"/>
        </w:rPr>
        <w:t>by public service bodies such as An Garda Síochána and the HSE</w:t>
      </w:r>
      <w:r w:rsidR="00615FA4">
        <w:rPr>
          <w:rFonts w:ascii="Arial" w:hAnsi="Arial" w:cs="Arial"/>
          <w:sz w:val="24"/>
          <w:szCs w:val="24"/>
        </w:rPr>
        <w:t>,</w:t>
      </w:r>
      <w:r w:rsidR="00615FA4" w:rsidRPr="00F35865">
        <w:rPr>
          <w:rFonts w:ascii="Arial" w:hAnsi="Arial" w:cs="Arial"/>
          <w:sz w:val="24"/>
          <w:szCs w:val="24"/>
        </w:rPr>
        <w:t xml:space="preserve"> </w:t>
      </w:r>
      <w:r w:rsidRPr="00F35865">
        <w:rPr>
          <w:rFonts w:ascii="Arial" w:hAnsi="Arial" w:cs="Arial"/>
          <w:sz w:val="24"/>
          <w:szCs w:val="24"/>
        </w:rPr>
        <w:t xml:space="preserve">as </w:t>
      </w:r>
      <w:r w:rsidR="007C783F" w:rsidRPr="00F35865">
        <w:rPr>
          <w:rFonts w:ascii="Arial" w:hAnsi="Arial" w:cs="Arial"/>
          <w:sz w:val="24"/>
          <w:szCs w:val="24"/>
        </w:rPr>
        <w:t xml:space="preserve">an </w:t>
      </w:r>
      <w:r w:rsidR="00D06E49" w:rsidRPr="00F35865">
        <w:rPr>
          <w:rFonts w:ascii="Arial" w:hAnsi="Arial" w:cs="Arial"/>
          <w:sz w:val="24"/>
          <w:szCs w:val="24"/>
        </w:rPr>
        <w:t xml:space="preserve">acceptable </w:t>
      </w:r>
      <w:r w:rsidR="005D4E79" w:rsidRPr="00F35865">
        <w:rPr>
          <w:rFonts w:ascii="Arial" w:hAnsi="Arial" w:cs="Arial"/>
          <w:sz w:val="24"/>
          <w:szCs w:val="24"/>
        </w:rPr>
        <w:t>supplementary support</w:t>
      </w:r>
      <w:r w:rsidRPr="00F35865">
        <w:rPr>
          <w:rFonts w:ascii="Arial" w:hAnsi="Arial" w:cs="Arial"/>
          <w:sz w:val="24"/>
          <w:szCs w:val="24"/>
        </w:rPr>
        <w:t xml:space="preserve"> body</w:t>
      </w:r>
      <w:r w:rsidR="008B10EF" w:rsidRPr="00F35865">
        <w:rPr>
          <w:rFonts w:ascii="Arial" w:hAnsi="Arial" w:cs="Arial"/>
          <w:sz w:val="24"/>
          <w:szCs w:val="24"/>
        </w:rPr>
        <w:t xml:space="preserve"> in relation to such activities</w:t>
      </w:r>
      <w:r w:rsidR="005D4E79" w:rsidRPr="00F35865">
        <w:rPr>
          <w:rFonts w:ascii="Arial" w:hAnsi="Arial" w:cs="Arial"/>
          <w:sz w:val="24"/>
          <w:szCs w:val="24"/>
        </w:rPr>
        <w:t>.</w:t>
      </w:r>
      <w:r w:rsidRPr="00F35865">
        <w:rPr>
          <w:rFonts w:ascii="Arial" w:hAnsi="Arial" w:cs="Arial"/>
          <w:sz w:val="24"/>
          <w:szCs w:val="24"/>
        </w:rPr>
        <w:t xml:space="preserve"> </w:t>
      </w:r>
    </w:p>
    <w:p w:rsidR="00F35865" w:rsidRDefault="00F35865" w:rsidP="00735D1C">
      <w:pPr>
        <w:spacing w:line="360" w:lineRule="auto"/>
        <w:contextualSpacing/>
        <w:jc w:val="both"/>
        <w:rPr>
          <w:rFonts w:ascii="Arial" w:hAnsi="Arial" w:cs="Arial"/>
          <w:sz w:val="24"/>
          <w:szCs w:val="24"/>
        </w:rPr>
      </w:pPr>
    </w:p>
    <w:p w:rsidR="00C12AB6" w:rsidRDefault="00D06E49" w:rsidP="00735D1C">
      <w:pPr>
        <w:spacing w:line="360" w:lineRule="auto"/>
        <w:contextualSpacing/>
        <w:jc w:val="both"/>
        <w:rPr>
          <w:rFonts w:ascii="Arial" w:hAnsi="Arial" w:cs="Arial"/>
          <w:sz w:val="24"/>
          <w:szCs w:val="24"/>
        </w:rPr>
      </w:pPr>
      <w:r>
        <w:rPr>
          <w:rFonts w:ascii="Arial" w:hAnsi="Arial" w:cs="Arial"/>
          <w:sz w:val="24"/>
          <w:szCs w:val="24"/>
        </w:rPr>
        <w:t xml:space="preserve">Given the nature of the possible activities involved in relation to this measure and the need to ensure that </w:t>
      </w:r>
      <w:r w:rsidR="00F2672B">
        <w:rPr>
          <w:rFonts w:ascii="Arial" w:hAnsi="Arial" w:cs="Arial"/>
          <w:sz w:val="24"/>
          <w:szCs w:val="24"/>
        </w:rPr>
        <w:t xml:space="preserve">support is made available to </w:t>
      </w:r>
      <w:r>
        <w:rPr>
          <w:rFonts w:ascii="Arial" w:hAnsi="Arial" w:cs="Arial"/>
          <w:sz w:val="24"/>
          <w:szCs w:val="24"/>
        </w:rPr>
        <w:t xml:space="preserve">organisations/groups </w:t>
      </w:r>
      <w:r w:rsidR="0094035B">
        <w:rPr>
          <w:rFonts w:ascii="Arial" w:hAnsi="Arial" w:cs="Arial"/>
          <w:sz w:val="24"/>
          <w:szCs w:val="24"/>
        </w:rPr>
        <w:t>that are acceptable as part of the wider emergency response systems</w:t>
      </w:r>
      <w:r w:rsidR="005D4E79">
        <w:rPr>
          <w:rFonts w:ascii="Arial" w:hAnsi="Arial" w:cs="Arial"/>
          <w:sz w:val="24"/>
          <w:szCs w:val="24"/>
        </w:rPr>
        <w:t>;</w:t>
      </w:r>
      <w:r>
        <w:rPr>
          <w:rFonts w:ascii="Arial" w:hAnsi="Arial" w:cs="Arial"/>
          <w:sz w:val="24"/>
          <w:szCs w:val="24"/>
        </w:rPr>
        <w:t xml:space="preserve"> </w:t>
      </w:r>
      <w:r w:rsidR="0094035B" w:rsidRPr="00F35865">
        <w:rPr>
          <w:rFonts w:ascii="Arial" w:hAnsi="Arial" w:cs="Arial"/>
          <w:b/>
          <w:sz w:val="24"/>
          <w:szCs w:val="24"/>
        </w:rPr>
        <w:t>applications will only be considered from organisations that can fully demonstrate this</w:t>
      </w:r>
      <w:r w:rsidR="0094035B">
        <w:rPr>
          <w:rFonts w:ascii="Arial" w:hAnsi="Arial" w:cs="Arial"/>
          <w:sz w:val="24"/>
          <w:szCs w:val="24"/>
        </w:rPr>
        <w:t xml:space="preserve">. In that regard it </w:t>
      </w:r>
      <w:r w:rsidR="00C12AB6">
        <w:rPr>
          <w:rFonts w:ascii="Arial" w:hAnsi="Arial" w:cs="Arial"/>
          <w:sz w:val="24"/>
          <w:szCs w:val="24"/>
        </w:rPr>
        <w:t>will be necessary to provide information</w:t>
      </w:r>
      <w:r w:rsidR="00843B24">
        <w:rPr>
          <w:rFonts w:ascii="Arial" w:hAnsi="Arial" w:cs="Arial"/>
          <w:sz w:val="24"/>
          <w:szCs w:val="24"/>
        </w:rPr>
        <w:t>/</w:t>
      </w:r>
      <w:r>
        <w:rPr>
          <w:rFonts w:ascii="Arial" w:hAnsi="Arial" w:cs="Arial"/>
          <w:sz w:val="24"/>
          <w:szCs w:val="24"/>
        </w:rPr>
        <w:t xml:space="preserve">certification </w:t>
      </w:r>
      <w:r w:rsidR="00F2672B">
        <w:rPr>
          <w:rFonts w:ascii="Arial" w:hAnsi="Arial" w:cs="Arial"/>
          <w:sz w:val="24"/>
          <w:szCs w:val="24"/>
        </w:rPr>
        <w:t xml:space="preserve">regarding the formal </w:t>
      </w:r>
      <w:r w:rsidR="00F2672B">
        <w:rPr>
          <w:rFonts w:ascii="Arial" w:hAnsi="Arial" w:cs="Arial"/>
          <w:sz w:val="24"/>
          <w:szCs w:val="24"/>
        </w:rPr>
        <w:lastRenderedPageBreak/>
        <w:t xml:space="preserve">establishment </w:t>
      </w:r>
      <w:r w:rsidR="0094035B">
        <w:rPr>
          <w:rFonts w:ascii="Arial" w:hAnsi="Arial" w:cs="Arial"/>
          <w:sz w:val="24"/>
          <w:szCs w:val="24"/>
        </w:rPr>
        <w:t xml:space="preserve">of the group/organisation and also </w:t>
      </w:r>
      <w:r w:rsidR="00F2672B">
        <w:rPr>
          <w:rFonts w:ascii="Arial" w:hAnsi="Arial" w:cs="Arial"/>
          <w:sz w:val="24"/>
          <w:szCs w:val="24"/>
        </w:rPr>
        <w:t xml:space="preserve">that demonstrates the status of the group/organisation </w:t>
      </w:r>
      <w:r w:rsidR="00C12AB6">
        <w:rPr>
          <w:rFonts w:ascii="Arial" w:hAnsi="Arial" w:cs="Arial"/>
          <w:sz w:val="24"/>
          <w:szCs w:val="24"/>
        </w:rPr>
        <w:t xml:space="preserve">from either </w:t>
      </w:r>
      <w:r w:rsidR="00843B24" w:rsidRPr="008B10EF">
        <w:rPr>
          <w:rFonts w:ascii="Arial" w:hAnsi="Arial" w:cs="Arial"/>
          <w:sz w:val="24"/>
          <w:szCs w:val="24"/>
        </w:rPr>
        <w:t>An Garda Síochána</w:t>
      </w:r>
      <w:r w:rsidR="00843B24">
        <w:rPr>
          <w:rFonts w:ascii="Arial" w:hAnsi="Arial" w:cs="Arial"/>
          <w:sz w:val="24"/>
          <w:szCs w:val="24"/>
        </w:rPr>
        <w:t xml:space="preserve"> </w:t>
      </w:r>
      <w:r w:rsidR="00C12AB6">
        <w:rPr>
          <w:rFonts w:ascii="Arial" w:hAnsi="Arial" w:cs="Arial"/>
          <w:sz w:val="24"/>
          <w:szCs w:val="24"/>
        </w:rPr>
        <w:t>or the HSE</w:t>
      </w:r>
      <w:r w:rsidR="00F35865">
        <w:rPr>
          <w:rFonts w:ascii="Arial" w:hAnsi="Arial" w:cs="Arial"/>
          <w:sz w:val="24"/>
          <w:szCs w:val="24"/>
        </w:rPr>
        <w:t>,</w:t>
      </w:r>
      <w:r w:rsidR="00C12AB6">
        <w:rPr>
          <w:rFonts w:ascii="Arial" w:hAnsi="Arial" w:cs="Arial"/>
          <w:sz w:val="24"/>
          <w:szCs w:val="24"/>
        </w:rPr>
        <w:t xml:space="preserve"> </w:t>
      </w:r>
      <w:r w:rsidR="005D4E79">
        <w:rPr>
          <w:rFonts w:ascii="Arial" w:hAnsi="Arial" w:cs="Arial"/>
          <w:sz w:val="24"/>
          <w:szCs w:val="24"/>
        </w:rPr>
        <w:t xml:space="preserve">in support of the </w:t>
      </w:r>
      <w:r w:rsidR="00C12AB6">
        <w:rPr>
          <w:rFonts w:ascii="Arial" w:hAnsi="Arial" w:cs="Arial"/>
          <w:sz w:val="24"/>
          <w:szCs w:val="24"/>
        </w:rPr>
        <w:t>application</w:t>
      </w:r>
      <w:r>
        <w:rPr>
          <w:rFonts w:ascii="Arial" w:hAnsi="Arial" w:cs="Arial"/>
          <w:sz w:val="24"/>
          <w:szCs w:val="24"/>
        </w:rPr>
        <w:t>.</w:t>
      </w:r>
    </w:p>
    <w:p w:rsidR="00105C63" w:rsidRDefault="00105C63" w:rsidP="00735D1C">
      <w:pPr>
        <w:spacing w:line="360" w:lineRule="auto"/>
        <w:contextualSpacing/>
        <w:jc w:val="both"/>
        <w:rPr>
          <w:rFonts w:ascii="Arial" w:hAnsi="Arial" w:cs="Arial"/>
          <w:sz w:val="24"/>
          <w:szCs w:val="24"/>
        </w:rPr>
      </w:pPr>
    </w:p>
    <w:p w:rsidR="00105C63" w:rsidRDefault="00105C63" w:rsidP="00735D1C">
      <w:pPr>
        <w:spacing w:line="360" w:lineRule="auto"/>
        <w:contextualSpacing/>
        <w:jc w:val="both"/>
        <w:rPr>
          <w:rFonts w:ascii="Arial" w:hAnsi="Arial" w:cs="Arial"/>
          <w:sz w:val="24"/>
          <w:szCs w:val="24"/>
        </w:rPr>
      </w:pPr>
      <w:r>
        <w:rPr>
          <w:rFonts w:ascii="Arial" w:hAnsi="Arial" w:cs="Arial"/>
          <w:sz w:val="24"/>
          <w:szCs w:val="24"/>
        </w:rPr>
        <w:t>In addition</w:t>
      </w:r>
      <w:r w:rsidR="003816D9">
        <w:rPr>
          <w:rFonts w:ascii="Arial" w:hAnsi="Arial" w:cs="Arial"/>
          <w:sz w:val="24"/>
          <w:szCs w:val="24"/>
        </w:rPr>
        <w:t>,</w:t>
      </w:r>
      <w:r>
        <w:rPr>
          <w:rFonts w:ascii="Arial" w:hAnsi="Arial" w:cs="Arial"/>
          <w:sz w:val="24"/>
          <w:szCs w:val="24"/>
        </w:rPr>
        <w:t xml:space="preserve"> where </w:t>
      </w:r>
      <w:r w:rsidR="003816D9">
        <w:rPr>
          <w:rFonts w:ascii="Arial" w:hAnsi="Arial" w:cs="Arial"/>
          <w:sz w:val="24"/>
          <w:szCs w:val="24"/>
        </w:rPr>
        <w:t xml:space="preserve">applicant </w:t>
      </w:r>
      <w:r>
        <w:rPr>
          <w:rFonts w:ascii="Arial" w:hAnsi="Arial" w:cs="Arial"/>
          <w:sz w:val="24"/>
          <w:szCs w:val="24"/>
        </w:rPr>
        <w:t xml:space="preserve">groups are </w:t>
      </w:r>
      <w:r w:rsidR="003816D9">
        <w:rPr>
          <w:rFonts w:ascii="Arial" w:hAnsi="Arial" w:cs="Arial"/>
          <w:sz w:val="24"/>
          <w:szCs w:val="24"/>
        </w:rPr>
        <w:t xml:space="preserve">members of </w:t>
      </w:r>
      <w:r>
        <w:rPr>
          <w:rFonts w:ascii="Arial" w:hAnsi="Arial" w:cs="Arial"/>
          <w:sz w:val="24"/>
          <w:szCs w:val="24"/>
        </w:rPr>
        <w:t>a National</w:t>
      </w:r>
      <w:r w:rsidR="003816D9">
        <w:rPr>
          <w:rFonts w:ascii="Arial" w:hAnsi="Arial" w:cs="Arial"/>
          <w:sz w:val="24"/>
          <w:szCs w:val="24"/>
        </w:rPr>
        <w:t>/Regional</w:t>
      </w:r>
      <w:r>
        <w:rPr>
          <w:rFonts w:ascii="Arial" w:hAnsi="Arial" w:cs="Arial"/>
          <w:sz w:val="24"/>
          <w:szCs w:val="24"/>
        </w:rPr>
        <w:t xml:space="preserve"> organisation</w:t>
      </w:r>
      <w:r w:rsidR="003816D9">
        <w:rPr>
          <w:rFonts w:ascii="Arial" w:hAnsi="Arial" w:cs="Arial"/>
          <w:sz w:val="24"/>
          <w:szCs w:val="24"/>
        </w:rPr>
        <w:t>,</w:t>
      </w:r>
      <w:r>
        <w:rPr>
          <w:rFonts w:ascii="Arial" w:hAnsi="Arial" w:cs="Arial"/>
          <w:sz w:val="24"/>
          <w:szCs w:val="24"/>
        </w:rPr>
        <w:t xml:space="preserve"> </w:t>
      </w:r>
      <w:r w:rsidR="003816D9">
        <w:rPr>
          <w:rFonts w:ascii="Arial" w:hAnsi="Arial" w:cs="Arial"/>
          <w:sz w:val="24"/>
          <w:szCs w:val="24"/>
        </w:rPr>
        <w:t xml:space="preserve">all </w:t>
      </w:r>
      <w:r>
        <w:rPr>
          <w:rFonts w:ascii="Arial" w:hAnsi="Arial" w:cs="Arial"/>
          <w:sz w:val="24"/>
          <w:szCs w:val="24"/>
        </w:rPr>
        <w:t xml:space="preserve">applications </w:t>
      </w:r>
      <w:r w:rsidR="003816D9">
        <w:rPr>
          <w:rFonts w:ascii="Arial" w:hAnsi="Arial" w:cs="Arial"/>
          <w:sz w:val="24"/>
          <w:szCs w:val="24"/>
        </w:rPr>
        <w:t>must</w:t>
      </w:r>
      <w:r>
        <w:rPr>
          <w:rFonts w:ascii="Arial" w:hAnsi="Arial" w:cs="Arial"/>
          <w:sz w:val="24"/>
          <w:szCs w:val="24"/>
        </w:rPr>
        <w:t xml:space="preserve"> be submitted centrally by the </w:t>
      </w:r>
      <w:r w:rsidR="003816D9">
        <w:rPr>
          <w:rFonts w:ascii="Arial" w:hAnsi="Arial" w:cs="Arial"/>
          <w:sz w:val="24"/>
          <w:szCs w:val="24"/>
        </w:rPr>
        <w:t>National/Regional o</w:t>
      </w:r>
      <w:r>
        <w:rPr>
          <w:rFonts w:ascii="Arial" w:hAnsi="Arial" w:cs="Arial"/>
          <w:sz w:val="24"/>
          <w:szCs w:val="24"/>
        </w:rPr>
        <w:t xml:space="preserve">rganisation with </w:t>
      </w:r>
      <w:r w:rsidR="00F35865">
        <w:rPr>
          <w:rFonts w:ascii="Arial" w:hAnsi="Arial" w:cs="Arial"/>
          <w:sz w:val="24"/>
          <w:szCs w:val="24"/>
        </w:rPr>
        <w:t xml:space="preserve">an </w:t>
      </w:r>
      <w:r>
        <w:rPr>
          <w:rFonts w:ascii="Arial" w:hAnsi="Arial" w:cs="Arial"/>
          <w:sz w:val="24"/>
          <w:szCs w:val="24"/>
        </w:rPr>
        <w:t xml:space="preserve">indication of prioritisation in the context of limited funding. In this context the funding to such applications </w:t>
      </w:r>
      <w:r w:rsidR="003816D9" w:rsidRPr="00F35865">
        <w:rPr>
          <w:rFonts w:ascii="Arial" w:hAnsi="Arial" w:cs="Arial"/>
          <w:sz w:val="24"/>
          <w:szCs w:val="24"/>
          <w:u w:val="single"/>
        </w:rPr>
        <w:t>may</w:t>
      </w:r>
      <w:r w:rsidRPr="00F35865">
        <w:rPr>
          <w:rFonts w:ascii="Arial" w:hAnsi="Arial" w:cs="Arial"/>
          <w:sz w:val="24"/>
          <w:szCs w:val="24"/>
          <w:u w:val="single"/>
        </w:rPr>
        <w:t xml:space="preserve"> be limited</w:t>
      </w:r>
      <w:r>
        <w:rPr>
          <w:rFonts w:ascii="Arial" w:hAnsi="Arial" w:cs="Arial"/>
          <w:sz w:val="24"/>
          <w:szCs w:val="24"/>
        </w:rPr>
        <w:t xml:space="preserve"> to </w:t>
      </w:r>
      <w:r w:rsidR="0032003C">
        <w:rPr>
          <w:rFonts w:ascii="Arial" w:hAnsi="Arial" w:cs="Arial"/>
          <w:sz w:val="24"/>
          <w:szCs w:val="24"/>
        </w:rPr>
        <w:t xml:space="preserve">€200K per organisation. </w:t>
      </w:r>
    </w:p>
    <w:p w:rsidR="008A3A14" w:rsidRDefault="008A3A14" w:rsidP="00735D1C">
      <w:pPr>
        <w:spacing w:line="360" w:lineRule="auto"/>
        <w:contextualSpacing/>
        <w:jc w:val="both"/>
        <w:rPr>
          <w:rFonts w:ascii="Arial" w:hAnsi="Arial" w:cs="Arial"/>
          <w:sz w:val="24"/>
          <w:szCs w:val="24"/>
        </w:rPr>
      </w:pPr>
    </w:p>
    <w:p w:rsidR="008A3A14" w:rsidRPr="00184EAF" w:rsidRDefault="008A3A14" w:rsidP="008A3A14">
      <w:pPr>
        <w:spacing w:line="360" w:lineRule="auto"/>
        <w:jc w:val="both"/>
        <w:rPr>
          <w:rFonts w:ascii="Arial" w:hAnsi="Arial" w:cs="Arial"/>
          <w:sz w:val="24"/>
          <w:szCs w:val="24"/>
        </w:rPr>
      </w:pPr>
      <w:r>
        <w:rPr>
          <w:rFonts w:ascii="Arial" w:hAnsi="Arial" w:cs="Arial"/>
          <w:sz w:val="24"/>
          <w:szCs w:val="24"/>
        </w:rPr>
        <w:t>Please note, that where groups have received funding in the past, particularly under CLÁR 2017, the Department may take that into account when making final decisions regarding project selection and may prioritise those that have not received funding previously.</w:t>
      </w:r>
    </w:p>
    <w:p w:rsidR="00843B24" w:rsidRDefault="00843B24" w:rsidP="00735D1C">
      <w:pPr>
        <w:spacing w:line="360" w:lineRule="auto"/>
        <w:contextualSpacing/>
        <w:jc w:val="both"/>
        <w:rPr>
          <w:rFonts w:ascii="Arial" w:hAnsi="Arial" w:cs="Arial"/>
          <w:b/>
          <w:sz w:val="24"/>
          <w:szCs w:val="24"/>
        </w:rPr>
      </w:pPr>
    </w:p>
    <w:p w:rsidR="00C12AB6" w:rsidRDefault="00C12AB6" w:rsidP="00735D1C">
      <w:pPr>
        <w:spacing w:line="360" w:lineRule="auto"/>
        <w:contextualSpacing/>
        <w:jc w:val="both"/>
        <w:rPr>
          <w:rFonts w:ascii="Arial" w:hAnsi="Arial" w:cs="Arial"/>
          <w:b/>
          <w:sz w:val="24"/>
          <w:szCs w:val="24"/>
        </w:rPr>
      </w:pPr>
      <w:r w:rsidRPr="001E6DC3">
        <w:rPr>
          <w:rFonts w:ascii="Arial" w:hAnsi="Arial" w:cs="Arial"/>
          <w:b/>
          <w:sz w:val="24"/>
          <w:szCs w:val="24"/>
        </w:rPr>
        <w:t>Timelines</w:t>
      </w:r>
    </w:p>
    <w:p w:rsidR="00C12AB6" w:rsidRPr="001E6DC3" w:rsidRDefault="00C12AB6" w:rsidP="00735D1C">
      <w:pPr>
        <w:spacing w:line="360" w:lineRule="auto"/>
        <w:contextualSpacing/>
        <w:jc w:val="both"/>
        <w:rPr>
          <w:rFonts w:ascii="Arial" w:hAnsi="Arial" w:cs="Arial"/>
          <w:b/>
          <w:sz w:val="24"/>
          <w:szCs w:val="24"/>
        </w:rPr>
      </w:pPr>
    </w:p>
    <w:tbl>
      <w:tblPr>
        <w:tblStyle w:val="TableGrid"/>
        <w:tblW w:w="8410" w:type="dxa"/>
        <w:tblInd w:w="392" w:type="dxa"/>
        <w:tblLook w:val="04A0"/>
      </w:tblPr>
      <w:tblGrid>
        <w:gridCol w:w="4298"/>
        <w:gridCol w:w="4112"/>
      </w:tblGrid>
      <w:tr w:rsidR="005714DC" w:rsidTr="003E07B2">
        <w:tc>
          <w:tcPr>
            <w:tcW w:w="4298" w:type="dxa"/>
          </w:tcPr>
          <w:p w:rsidR="005714DC" w:rsidRDefault="005714DC" w:rsidP="00735D1C">
            <w:pPr>
              <w:contextualSpacing/>
              <w:jc w:val="both"/>
              <w:rPr>
                <w:rFonts w:ascii="Arial" w:hAnsi="Arial" w:cs="Arial"/>
                <w:sz w:val="24"/>
                <w:szCs w:val="24"/>
              </w:rPr>
            </w:pPr>
            <w:r>
              <w:rPr>
                <w:rFonts w:ascii="Arial" w:hAnsi="Arial" w:cs="Arial"/>
                <w:sz w:val="24"/>
                <w:szCs w:val="24"/>
              </w:rPr>
              <w:t>Scheme launch</w:t>
            </w:r>
          </w:p>
        </w:tc>
        <w:tc>
          <w:tcPr>
            <w:tcW w:w="4112" w:type="dxa"/>
          </w:tcPr>
          <w:p w:rsidR="005714DC" w:rsidRDefault="005714DC" w:rsidP="00BA2045">
            <w:pPr>
              <w:contextualSpacing/>
              <w:jc w:val="both"/>
              <w:rPr>
                <w:rFonts w:ascii="Arial" w:hAnsi="Arial" w:cs="Arial"/>
                <w:sz w:val="24"/>
                <w:szCs w:val="24"/>
              </w:rPr>
            </w:pPr>
            <w:r>
              <w:rPr>
                <w:rFonts w:ascii="Arial" w:hAnsi="Arial" w:cs="Arial"/>
                <w:sz w:val="24"/>
                <w:szCs w:val="24"/>
              </w:rPr>
              <w:t>1</w:t>
            </w:r>
            <w:r w:rsidR="00BA2045">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March</w:t>
            </w:r>
          </w:p>
        </w:tc>
      </w:tr>
      <w:tr w:rsidR="005714DC" w:rsidTr="003E07B2">
        <w:tc>
          <w:tcPr>
            <w:tcW w:w="4298" w:type="dxa"/>
          </w:tcPr>
          <w:p w:rsidR="005714DC" w:rsidRDefault="005714DC" w:rsidP="00735D1C">
            <w:pPr>
              <w:contextualSpacing/>
              <w:jc w:val="both"/>
              <w:rPr>
                <w:rFonts w:ascii="Arial" w:hAnsi="Arial" w:cs="Arial"/>
                <w:sz w:val="24"/>
                <w:szCs w:val="24"/>
              </w:rPr>
            </w:pPr>
            <w:r>
              <w:rPr>
                <w:rFonts w:ascii="Arial" w:hAnsi="Arial" w:cs="Arial"/>
                <w:sz w:val="24"/>
                <w:szCs w:val="24"/>
              </w:rPr>
              <w:t>Applications to be received by the Department</w:t>
            </w:r>
          </w:p>
        </w:tc>
        <w:tc>
          <w:tcPr>
            <w:tcW w:w="4112" w:type="dxa"/>
          </w:tcPr>
          <w:p w:rsidR="005714DC" w:rsidRDefault="005714DC" w:rsidP="007E7623">
            <w:pPr>
              <w:contextualSpacing/>
              <w:jc w:val="both"/>
              <w:rPr>
                <w:rFonts w:ascii="Arial" w:hAnsi="Arial" w:cs="Arial"/>
                <w:sz w:val="24"/>
                <w:szCs w:val="24"/>
              </w:rPr>
            </w:pPr>
            <w:r>
              <w:rPr>
                <w:rFonts w:ascii="Arial" w:hAnsi="Arial" w:cs="Arial"/>
                <w:sz w:val="24"/>
                <w:szCs w:val="24"/>
              </w:rPr>
              <w:t xml:space="preserve">By April </w:t>
            </w:r>
            <w:r w:rsidR="007E7623">
              <w:rPr>
                <w:rFonts w:ascii="Arial" w:hAnsi="Arial" w:cs="Arial"/>
                <w:sz w:val="24"/>
                <w:szCs w:val="24"/>
              </w:rPr>
              <w:t>30</w:t>
            </w:r>
            <w:r w:rsidR="007E7623" w:rsidRPr="007E7623">
              <w:rPr>
                <w:rFonts w:ascii="Arial" w:hAnsi="Arial" w:cs="Arial"/>
                <w:sz w:val="24"/>
                <w:szCs w:val="24"/>
                <w:vertAlign w:val="superscript"/>
              </w:rPr>
              <w:t>th</w:t>
            </w:r>
            <w:r w:rsidR="007E7623">
              <w:rPr>
                <w:rFonts w:ascii="Arial" w:hAnsi="Arial" w:cs="Arial"/>
                <w:sz w:val="24"/>
                <w:szCs w:val="24"/>
              </w:rPr>
              <w:t xml:space="preserve"> </w:t>
            </w:r>
          </w:p>
        </w:tc>
      </w:tr>
      <w:tr w:rsidR="005714DC" w:rsidTr="003E07B2">
        <w:tc>
          <w:tcPr>
            <w:tcW w:w="4298" w:type="dxa"/>
          </w:tcPr>
          <w:p w:rsidR="005714DC" w:rsidRDefault="005714DC" w:rsidP="00735D1C">
            <w:pPr>
              <w:contextualSpacing/>
              <w:jc w:val="both"/>
              <w:rPr>
                <w:rFonts w:ascii="Arial" w:hAnsi="Arial" w:cs="Arial"/>
                <w:sz w:val="24"/>
                <w:szCs w:val="24"/>
              </w:rPr>
            </w:pPr>
            <w:r>
              <w:rPr>
                <w:rFonts w:ascii="Arial" w:hAnsi="Arial" w:cs="Arial"/>
                <w:sz w:val="24"/>
                <w:szCs w:val="24"/>
              </w:rPr>
              <w:t>Assessment and decisions, contracts</w:t>
            </w:r>
          </w:p>
        </w:tc>
        <w:tc>
          <w:tcPr>
            <w:tcW w:w="4112" w:type="dxa"/>
          </w:tcPr>
          <w:p w:rsidR="005714DC" w:rsidRDefault="005714DC" w:rsidP="00735D1C">
            <w:pPr>
              <w:contextualSpacing/>
              <w:jc w:val="both"/>
              <w:rPr>
                <w:rFonts w:ascii="Arial" w:hAnsi="Arial" w:cs="Arial"/>
                <w:sz w:val="24"/>
                <w:szCs w:val="24"/>
              </w:rPr>
            </w:pPr>
            <w:r>
              <w:rPr>
                <w:rFonts w:ascii="Arial" w:hAnsi="Arial" w:cs="Arial"/>
                <w:sz w:val="24"/>
                <w:szCs w:val="24"/>
              </w:rPr>
              <w:t>By  May 31</w:t>
            </w:r>
            <w:r w:rsidRPr="003E07B2">
              <w:rPr>
                <w:rFonts w:ascii="Arial" w:hAnsi="Arial" w:cs="Arial"/>
                <w:sz w:val="24"/>
                <w:szCs w:val="24"/>
                <w:vertAlign w:val="superscript"/>
              </w:rPr>
              <w:t>st</w:t>
            </w:r>
            <w:r>
              <w:rPr>
                <w:rFonts w:ascii="Arial" w:hAnsi="Arial" w:cs="Arial"/>
                <w:sz w:val="24"/>
                <w:szCs w:val="24"/>
              </w:rPr>
              <w:t xml:space="preserve">   </w:t>
            </w:r>
          </w:p>
        </w:tc>
      </w:tr>
      <w:tr w:rsidR="005714DC" w:rsidTr="003E07B2">
        <w:tc>
          <w:tcPr>
            <w:tcW w:w="4298" w:type="dxa"/>
          </w:tcPr>
          <w:p w:rsidR="005714DC" w:rsidRDefault="005714DC" w:rsidP="00735D1C">
            <w:pPr>
              <w:contextualSpacing/>
              <w:jc w:val="both"/>
              <w:rPr>
                <w:rFonts w:ascii="Arial" w:hAnsi="Arial" w:cs="Arial"/>
                <w:sz w:val="24"/>
                <w:szCs w:val="24"/>
              </w:rPr>
            </w:pPr>
            <w:r>
              <w:rPr>
                <w:rFonts w:ascii="Arial" w:hAnsi="Arial" w:cs="Arial"/>
                <w:sz w:val="24"/>
                <w:szCs w:val="24"/>
              </w:rPr>
              <w:t>Project Completion/Drawdown</w:t>
            </w:r>
          </w:p>
        </w:tc>
        <w:tc>
          <w:tcPr>
            <w:tcW w:w="4112" w:type="dxa"/>
          </w:tcPr>
          <w:p w:rsidR="005714DC" w:rsidRDefault="005714DC" w:rsidP="00735D1C">
            <w:pPr>
              <w:contextualSpacing/>
              <w:jc w:val="both"/>
              <w:rPr>
                <w:rFonts w:ascii="Arial" w:hAnsi="Arial" w:cs="Arial"/>
                <w:sz w:val="24"/>
                <w:szCs w:val="24"/>
              </w:rPr>
            </w:pPr>
            <w:r>
              <w:rPr>
                <w:rFonts w:ascii="Arial" w:hAnsi="Arial" w:cs="Arial"/>
                <w:sz w:val="24"/>
                <w:szCs w:val="24"/>
              </w:rPr>
              <w:t xml:space="preserve">Sept/Oct </w:t>
            </w:r>
          </w:p>
        </w:tc>
      </w:tr>
    </w:tbl>
    <w:p w:rsidR="0009614F" w:rsidRDefault="0009614F" w:rsidP="00735D1C">
      <w:pPr>
        <w:spacing w:line="360" w:lineRule="auto"/>
        <w:contextualSpacing/>
        <w:jc w:val="both"/>
        <w:rPr>
          <w:rFonts w:ascii="Arial" w:hAnsi="Arial" w:cs="Arial"/>
          <w:b/>
          <w:bCs/>
          <w:sz w:val="24"/>
          <w:szCs w:val="24"/>
        </w:rPr>
      </w:pPr>
    </w:p>
    <w:p w:rsidR="0009614F" w:rsidRDefault="0009614F" w:rsidP="00735D1C">
      <w:pPr>
        <w:contextualSpacing/>
        <w:rPr>
          <w:rFonts w:ascii="Arial" w:hAnsi="Arial" w:cs="Arial"/>
          <w:b/>
          <w:bCs/>
          <w:sz w:val="24"/>
          <w:szCs w:val="24"/>
        </w:rPr>
      </w:pPr>
      <w:r>
        <w:rPr>
          <w:rFonts w:ascii="Arial" w:hAnsi="Arial" w:cs="Arial"/>
          <w:b/>
          <w:bCs/>
          <w:sz w:val="24"/>
          <w:szCs w:val="24"/>
        </w:rPr>
        <w:br w:type="page"/>
      </w:r>
    </w:p>
    <w:p w:rsidR="00EB4331" w:rsidRPr="00454EF4" w:rsidRDefault="00EB4331" w:rsidP="00735D1C">
      <w:pPr>
        <w:spacing w:line="360" w:lineRule="auto"/>
        <w:contextualSpacing/>
        <w:jc w:val="both"/>
        <w:rPr>
          <w:rFonts w:ascii="Arial" w:hAnsi="Arial" w:cs="Arial"/>
          <w:b/>
          <w:bCs/>
          <w:sz w:val="24"/>
          <w:szCs w:val="24"/>
        </w:rPr>
      </w:pPr>
    </w:p>
    <w:p w:rsidR="0094035B" w:rsidRPr="008B10EF" w:rsidRDefault="0094035B" w:rsidP="00735D1C">
      <w:pPr>
        <w:spacing w:line="360" w:lineRule="auto"/>
        <w:contextualSpacing/>
        <w:jc w:val="center"/>
        <w:rPr>
          <w:rFonts w:ascii="Arial" w:hAnsi="Arial" w:cs="Arial"/>
          <w:b/>
          <w:sz w:val="24"/>
          <w:szCs w:val="24"/>
        </w:rPr>
      </w:pPr>
      <w:r w:rsidRPr="008B10EF">
        <w:rPr>
          <w:rFonts w:ascii="Arial" w:hAnsi="Arial" w:cs="Arial"/>
          <w:b/>
          <w:sz w:val="24"/>
          <w:szCs w:val="24"/>
        </w:rPr>
        <w:t>Detailed Measure Outline</w:t>
      </w:r>
    </w:p>
    <w:p w:rsidR="0094035B" w:rsidRDefault="0094035B" w:rsidP="00735D1C">
      <w:pPr>
        <w:spacing w:line="360" w:lineRule="auto"/>
        <w:contextualSpacing/>
        <w:jc w:val="both"/>
        <w:rPr>
          <w:rFonts w:ascii="Arial" w:hAnsi="Arial" w:cs="Arial"/>
          <w:b/>
          <w:sz w:val="24"/>
          <w:szCs w:val="24"/>
        </w:rPr>
      </w:pPr>
    </w:p>
    <w:p w:rsidR="0094035B" w:rsidRDefault="0094035B" w:rsidP="00735D1C">
      <w:pPr>
        <w:spacing w:line="360" w:lineRule="auto"/>
        <w:contextualSpacing/>
        <w:jc w:val="both"/>
        <w:rPr>
          <w:rFonts w:ascii="Arial" w:hAnsi="Arial" w:cs="Arial"/>
          <w:b/>
          <w:sz w:val="24"/>
          <w:szCs w:val="24"/>
        </w:rPr>
      </w:pPr>
      <w:r>
        <w:rPr>
          <w:rFonts w:ascii="Arial" w:hAnsi="Arial" w:cs="Arial"/>
          <w:b/>
          <w:sz w:val="24"/>
          <w:szCs w:val="24"/>
        </w:rPr>
        <w:t>Measure 4</w:t>
      </w:r>
      <w:r w:rsidRPr="00454EF4">
        <w:rPr>
          <w:rFonts w:ascii="Arial" w:hAnsi="Arial" w:cs="Arial"/>
          <w:b/>
          <w:sz w:val="24"/>
          <w:szCs w:val="24"/>
        </w:rPr>
        <w:t>: First Response Support Measure</w:t>
      </w:r>
    </w:p>
    <w:p w:rsidR="0094035B" w:rsidRDefault="0094035B" w:rsidP="00735D1C">
      <w:pPr>
        <w:spacing w:line="360" w:lineRule="auto"/>
        <w:contextualSpacing/>
        <w:jc w:val="both"/>
        <w:rPr>
          <w:rFonts w:ascii="Arial" w:hAnsi="Arial" w:cs="Arial"/>
          <w:sz w:val="24"/>
          <w:szCs w:val="24"/>
        </w:rPr>
      </w:pPr>
      <w:r w:rsidRPr="00267C23">
        <w:rPr>
          <w:rFonts w:ascii="Arial" w:hAnsi="Arial" w:cs="Arial"/>
          <w:sz w:val="24"/>
          <w:szCs w:val="24"/>
        </w:rPr>
        <w:t xml:space="preserve">Recognising the critical role </w:t>
      </w:r>
      <w:r>
        <w:rPr>
          <w:rFonts w:ascii="Arial" w:hAnsi="Arial" w:cs="Arial"/>
          <w:sz w:val="24"/>
          <w:szCs w:val="24"/>
        </w:rPr>
        <w:t>that first responder</w:t>
      </w:r>
      <w:r w:rsidRPr="00267C23">
        <w:rPr>
          <w:rFonts w:ascii="Arial" w:hAnsi="Arial" w:cs="Arial"/>
          <w:sz w:val="24"/>
          <w:szCs w:val="24"/>
        </w:rPr>
        <w:t>s play</w:t>
      </w:r>
      <w:r>
        <w:rPr>
          <w:rFonts w:ascii="Arial" w:hAnsi="Arial" w:cs="Arial"/>
          <w:sz w:val="24"/>
          <w:szCs w:val="24"/>
        </w:rPr>
        <w:t xml:space="preserve"> in communities,</w:t>
      </w:r>
      <w:r w:rsidRPr="00267C23">
        <w:rPr>
          <w:rFonts w:ascii="Arial" w:hAnsi="Arial" w:cs="Arial"/>
          <w:sz w:val="24"/>
          <w:szCs w:val="24"/>
        </w:rPr>
        <w:t xml:space="preserve"> </w:t>
      </w:r>
      <w:r w:rsidR="005714DC">
        <w:rPr>
          <w:rFonts w:ascii="Arial" w:hAnsi="Arial" w:cs="Arial"/>
          <w:sz w:val="24"/>
          <w:szCs w:val="24"/>
        </w:rPr>
        <w:t>and the level of interest in this particular funding stream in 2017</w:t>
      </w:r>
      <w:r>
        <w:rPr>
          <w:rFonts w:ascii="Arial" w:hAnsi="Arial" w:cs="Arial"/>
          <w:sz w:val="24"/>
          <w:szCs w:val="24"/>
        </w:rPr>
        <w:t>,</w:t>
      </w:r>
      <w:r w:rsidR="005714DC">
        <w:rPr>
          <w:rFonts w:ascii="Arial" w:hAnsi="Arial" w:cs="Arial"/>
          <w:sz w:val="24"/>
          <w:szCs w:val="24"/>
        </w:rPr>
        <w:t xml:space="preserve"> CLÁR 2018</w:t>
      </w:r>
      <w:r w:rsidRPr="00267C23">
        <w:rPr>
          <w:rFonts w:ascii="Arial" w:hAnsi="Arial" w:cs="Arial"/>
          <w:sz w:val="24"/>
          <w:szCs w:val="24"/>
        </w:rPr>
        <w:t xml:space="preserve"> will </w:t>
      </w:r>
      <w:r w:rsidR="005714DC">
        <w:rPr>
          <w:rFonts w:ascii="Arial" w:hAnsi="Arial" w:cs="Arial"/>
          <w:sz w:val="24"/>
          <w:szCs w:val="24"/>
        </w:rPr>
        <w:t xml:space="preserve">again </w:t>
      </w:r>
      <w:r w:rsidRPr="00267C23">
        <w:rPr>
          <w:rFonts w:ascii="Arial" w:hAnsi="Arial" w:cs="Arial"/>
          <w:sz w:val="24"/>
          <w:szCs w:val="24"/>
        </w:rPr>
        <w:t xml:space="preserve">consider support for </w:t>
      </w:r>
      <w:r>
        <w:rPr>
          <w:rFonts w:ascii="Arial" w:hAnsi="Arial" w:cs="Arial"/>
          <w:sz w:val="24"/>
          <w:szCs w:val="24"/>
        </w:rPr>
        <w:t xml:space="preserve">established </w:t>
      </w:r>
      <w:r w:rsidRPr="00267C23">
        <w:rPr>
          <w:rFonts w:ascii="Arial" w:hAnsi="Arial" w:cs="Arial"/>
          <w:sz w:val="24"/>
          <w:szCs w:val="24"/>
        </w:rPr>
        <w:t xml:space="preserve">organisations </w:t>
      </w:r>
      <w:r>
        <w:rPr>
          <w:rFonts w:ascii="Arial" w:hAnsi="Arial" w:cs="Arial"/>
          <w:sz w:val="24"/>
          <w:szCs w:val="24"/>
        </w:rPr>
        <w:t xml:space="preserve">that operate </w:t>
      </w:r>
      <w:r w:rsidRPr="00884033">
        <w:rPr>
          <w:rFonts w:ascii="Arial" w:hAnsi="Arial" w:cs="Arial"/>
          <w:b/>
          <w:sz w:val="24"/>
          <w:szCs w:val="24"/>
        </w:rPr>
        <w:t>entirely on a voluntary basis</w:t>
      </w:r>
      <w:r>
        <w:rPr>
          <w:rFonts w:ascii="Arial" w:hAnsi="Arial" w:cs="Arial"/>
          <w:sz w:val="24"/>
          <w:szCs w:val="24"/>
        </w:rPr>
        <w:t xml:space="preserve"> and are currently </w:t>
      </w:r>
      <w:r w:rsidRPr="00267C23">
        <w:rPr>
          <w:rFonts w:ascii="Arial" w:hAnsi="Arial" w:cs="Arial"/>
          <w:sz w:val="24"/>
          <w:szCs w:val="24"/>
        </w:rPr>
        <w:t xml:space="preserve">involved in </w:t>
      </w:r>
      <w:r>
        <w:rPr>
          <w:rFonts w:ascii="Arial" w:hAnsi="Arial" w:cs="Arial"/>
          <w:sz w:val="24"/>
          <w:szCs w:val="24"/>
        </w:rPr>
        <w:t>emergency rescue/</w:t>
      </w:r>
      <w:r w:rsidRPr="00267C23">
        <w:rPr>
          <w:rFonts w:ascii="Arial" w:hAnsi="Arial" w:cs="Arial"/>
          <w:sz w:val="24"/>
          <w:szCs w:val="24"/>
        </w:rPr>
        <w:t>first response efforts</w:t>
      </w:r>
      <w:r>
        <w:rPr>
          <w:rFonts w:ascii="Arial" w:hAnsi="Arial" w:cs="Arial"/>
          <w:sz w:val="24"/>
          <w:szCs w:val="24"/>
        </w:rPr>
        <w:t>,</w:t>
      </w:r>
      <w:r w:rsidRPr="00267C23">
        <w:rPr>
          <w:rFonts w:ascii="Arial" w:hAnsi="Arial" w:cs="Arial"/>
          <w:sz w:val="24"/>
          <w:szCs w:val="24"/>
        </w:rPr>
        <w:t xml:space="preserve"> to allow for the </w:t>
      </w:r>
      <w:r>
        <w:rPr>
          <w:rFonts w:ascii="Arial" w:hAnsi="Arial" w:cs="Arial"/>
          <w:sz w:val="24"/>
          <w:szCs w:val="24"/>
        </w:rPr>
        <w:t>replacement of old</w:t>
      </w:r>
      <w:r w:rsidRPr="00267C23">
        <w:rPr>
          <w:rFonts w:ascii="Arial" w:hAnsi="Arial" w:cs="Arial"/>
          <w:sz w:val="24"/>
          <w:szCs w:val="24"/>
        </w:rPr>
        <w:t xml:space="preserve"> </w:t>
      </w:r>
      <w:r>
        <w:rPr>
          <w:rFonts w:ascii="Arial" w:hAnsi="Arial" w:cs="Arial"/>
          <w:sz w:val="24"/>
          <w:szCs w:val="24"/>
        </w:rPr>
        <w:t>and/</w:t>
      </w:r>
      <w:r w:rsidRPr="00267C23">
        <w:rPr>
          <w:rFonts w:ascii="Arial" w:hAnsi="Arial" w:cs="Arial"/>
          <w:sz w:val="24"/>
          <w:szCs w:val="24"/>
        </w:rPr>
        <w:t xml:space="preserve">or upgrade of </w:t>
      </w:r>
      <w:r>
        <w:rPr>
          <w:rFonts w:ascii="Arial" w:hAnsi="Arial" w:cs="Arial"/>
          <w:sz w:val="24"/>
          <w:szCs w:val="24"/>
        </w:rPr>
        <w:t>existing vehicles/</w:t>
      </w:r>
      <w:r w:rsidRPr="00267C23">
        <w:rPr>
          <w:rFonts w:ascii="Arial" w:hAnsi="Arial" w:cs="Arial"/>
          <w:sz w:val="24"/>
          <w:szCs w:val="24"/>
        </w:rPr>
        <w:t xml:space="preserve">equipment directly involved in </w:t>
      </w:r>
      <w:r>
        <w:rPr>
          <w:rFonts w:ascii="Arial" w:hAnsi="Arial" w:cs="Arial"/>
          <w:sz w:val="24"/>
          <w:szCs w:val="24"/>
        </w:rPr>
        <w:t xml:space="preserve">emergency </w:t>
      </w:r>
      <w:r w:rsidRPr="00267C23">
        <w:rPr>
          <w:rFonts w:ascii="Arial" w:hAnsi="Arial" w:cs="Arial"/>
          <w:sz w:val="24"/>
          <w:szCs w:val="24"/>
        </w:rPr>
        <w:t>rescue/first response efforts.</w:t>
      </w:r>
      <w:r w:rsidRPr="009F3ABB">
        <w:rPr>
          <w:rFonts w:ascii="Arial" w:hAnsi="Arial" w:cs="Arial"/>
          <w:sz w:val="24"/>
          <w:szCs w:val="24"/>
        </w:rPr>
        <w:t xml:space="preserve"> </w:t>
      </w:r>
    </w:p>
    <w:p w:rsidR="0094035B" w:rsidRDefault="0094035B" w:rsidP="00735D1C">
      <w:pPr>
        <w:spacing w:line="360" w:lineRule="auto"/>
        <w:contextualSpacing/>
        <w:jc w:val="both"/>
        <w:rPr>
          <w:rFonts w:ascii="Arial" w:hAnsi="Arial" w:cs="Arial"/>
          <w:sz w:val="24"/>
          <w:szCs w:val="24"/>
        </w:rPr>
      </w:pPr>
    </w:p>
    <w:p w:rsidR="0094035B" w:rsidRDefault="0094035B" w:rsidP="00735D1C">
      <w:pPr>
        <w:spacing w:line="360" w:lineRule="auto"/>
        <w:contextualSpacing/>
        <w:jc w:val="both"/>
        <w:rPr>
          <w:rFonts w:ascii="Arial" w:hAnsi="Arial" w:cs="Arial"/>
          <w:sz w:val="24"/>
          <w:szCs w:val="24"/>
        </w:rPr>
      </w:pPr>
      <w:r>
        <w:rPr>
          <w:rFonts w:ascii="Arial" w:hAnsi="Arial" w:cs="Arial"/>
          <w:sz w:val="24"/>
          <w:szCs w:val="24"/>
        </w:rPr>
        <w:t>It will be necessary for applicants to demonstrate that the majority of their activities relate to emergency/first response/rescue situations as distinct from more routine, non-emergency, situations.</w:t>
      </w:r>
    </w:p>
    <w:p w:rsidR="0094035B" w:rsidRDefault="0094035B" w:rsidP="00735D1C">
      <w:pPr>
        <w:spacing w:line="360" w:lineRule="auto"/>
        <w:contextualSpacing/>
        <w:jc w:val="both"/>
        <w:rPr>
          <w:rFonts w:ascii="Arial" w:hAnsi="Arial" w:cs="Arial"/>
          <w:sz w:val="24"/>
          <w:szCs w:val="24"/>
        </w:rPr>
      </w:pPr>
      <w:r w:rsidRPr="00267C23">
        <w:rPr>
          <w:rFonts w:ascii="Arial" w:hAnsi="Arial" w:cs="Arial"/>
          <w:sz w:val="24"/>
          <w:szCs w:val="24"/>
        </w:rPr>
        <w:t xml:space="preserve"> </w:t>
      </w:r>
    </w:p>
    <w:p w:rsidR="0094035B" w:rsidRDefault="0094035B" w:rsidP="00735D1C">
      <w:pPr>
        <w:spacing w:line="360" w:lineRule="auto"/>
        <w:contextualSpacing/>
        <w:jc w:val="both"/>
        <w:rPr>
          <w:rFonts w:ascii="Arial" w:hAnsi="Arial" w:cs="Arial"/>
          <w:sz w:val="24"/>
          <w:szCs w:val="24"/>
        </w:rPr>
      </w:pPr>
      <w:r>
        <w:rPr>
          <w:rFonts w:ascii="Arial" w:hAnsi="Arial" w:cs="Arial"/>
          <w:sz w:val="24"/>
          <w:szCs w:val="24"/>
        </w:rPr>
        <w:t>In the normal course CLÁR eligibility is based on projects being physically located within a designated CLÁR DED. Given the nature of the activities envisaged as well as the need to travel considerable distances</w:t>
      </w:r>
      <w:r w:rsidR="00065E8E">
        <w:rPr>
          <w:rFonts w:ascii="Arial" w:hAnsi="Arial" w:cs="Arial"/>
          <w:sz w:val="24"/>
          <w:szCs w:val="24"/>
        </w:rPr>
        <w:t>,</w:t>
      </w:r>
      <w:r>
        <w:rPr>
          <w:rFonts w:ascii="Arial" w:hAnsi="Arial" w:cs="Arial"/>
          <w:sz w:val="24"/>
          <w:szCs w:val="24"/>
        </w:rPr>
        <w:t xml:space="preserve"> in some cases</w:t>
      </w:r>
      <w:r w:rsidR="00065E8E">
        <w:rPr>
          <w:rFonts w:ascii="Arial" w:hAnsi="Arial" w:cs="Arial"/>
          <w:sz w:val="24"/>
          <w:szCs w:val="24"/>
        </w:rPr>
        <w:t>,</w:t>
      </w:r>
      <w:r>
        <w:rPr>
          <w:rFonts w:ascii="Arial" w:hAnsi="Arial" w:cs="Arial"/>
          <w:sz w:val="24"/>
          <w:szCs w:val="24"/>
        </w:rPr>
        <w:t xml:space="preserve"> to assist in rescue efforts and the need to maintain vehicles/equipment in</w:t>
      </w:r>
      <w:r w:rsidR="00065E8E">
        <w:rPr>
          <w:rFonts w:ascii="Arial" w:hAnsi="Arial" w:cs="Arial"/>
          <w:sz w:val="24"/>
          <w:szCs w:val="24"/>
        </w:rPr>
        <w:t xml:space="preserve"> practical/convenient locations;</w:t>
      </w:r>
      <w:r>
        <w:rPr>
          <w:rFonts w:ascii="Arial" w:hAnsi="Arial" w:cs="Arial"/>
          <w:sz w:val="24"/>
          <w:szCs w:val="24"/>
        </w:rPr>
        <w:t xml:space="preserve"> eligibility in this instance will be based on the ‘catchment area’ being served by the equipment and by demonstrating that the majority (at least 80%) of the need can be attributed to CLÁR DED’s. </w:t>
      </w:r>
    </w:p>
    <w:p w:rsidR="0094035B" w:rsidRPr="00615FA4" w:rsidRDefault="0094035B" w:rsidP="00735D1C">
      <w:pPr>
        <w:spacing w:line="360" w:lineRule="auto"/>
        <w:contextualSpacing/>
        <w:jc w:val="both"/>
        <w:rPr>
          <w:rFonts w:ascii="Arial" w:hAnsi="Arial" w:cs="Arial"/>
          <w:sz w:val="24"/>
        </w:rPr>
      </w:pPr>
    </w:p>
    <w:p w:rsidR="00615FA4" w:rsidRPr="00615FA4" w:rsidRDefault="00615FA4" w:rsidP="00735D1C">
      <w:pPr>
        <w:spacing w:line="360" w:lineRule="auto"/>
        <w:contextualSpacing/>
        <w:jc w:val="both"/>
        <w:rPr>
          <w:rFonts w:ascii="Arial" w:hAnsi="Arial" w:cs="Arial"/>
          <w:sz w:val="24"/>
        </w:rPr>
      </w:pPr>
      <w:r w:rsidRPr="00615FA4">
        <w:rPr>
          <w:rFonts w:ascii="Arial" w:hAnsi="Arial" w:cs="Arial"/>
          <w:b/>
          <w:sz w:val="24"/>
        </w:rPr>
        <w:t>Eligible Costs</w:t>
      </w:r>
    </w:p>
    <w:p w:rsidR="00615FA4" w:rsidRPr="00615FA4" w:rsidRDefault="00615FA4" w:rsidP="00735D1C">
      <w:pPr>
        <w:spacing w:line="360" w:lineRule="auto"/>
        <w:contextualSpacing/>
        <w:jc w:val="both"/>
        <w:rPr>
          <w:rFonts w:ascii="Arial" w:hAnsi="Arial" w:cs="Arial"/>
          <w:sz w:val="24"/>
        </w:rPr>
      </w:pPr>
      <w:r w:rsidRPr="00615FA4">
        <w:rPr>
          <w:rFonts w:ascii="Arial" w:hAnsi="Arial" w:cs="Arial"/>
          <w:sz w:val="24"/>
        </w:rPr>
        <w:t xml:space="preserve">Applications should detail </w:t>
      </w:r>
      <w:r>
        <w:rPr>
          <w:rFonts w:ascii="Arial" w:hAnsi="Arial" w:cs="Arial"/>
          <w:sz w:val="24"/>
        </w:rPr>
        <w:t>all of the costs associated with the proposed project and only items of a capital nature that are integral to the project should be included. For example costs for items of equipment such as defibrillators and vehicles are eligible but other consumable items or training courses etc would not be eligible.</w:t>
      </w:r>
    </w:p>
    <w:p w:rsidR="001F0E6D" w:rsidRDefault="001F0E6D" w:rsidP="00735D1C">
      <w:pPr>
        <w:spacing w:line="360" w:lineRule="auto"/>
        <w:contextualSpacing/>
        <w:jc w:val="both"/>
        <w:rPr>
          <w:rFonts w:ascii="Arial" w:hAnsi="Arial" w:cs="Arial"/>
          <w:b/>
          <w:sz w:val="24"/>
          <w:szCs w:val="24"/>
        </w:rPr>
      </w:pPr>
    </w:p>
    <w:p w:rsidR="0094035B" w:rsidRPr="00615FA4" w:rsidRDefault="0094035B" w:rsidP="00735D1C">
      <w:pPr>
        <w:spacing w:line="360" w:lineRule="auto"/>
        <w:contextualSpacing/>
        <w:jc w:val="both"/>
        <w:rPr>
          <w:rFonts w:ascii="Arial" w:hAnsi="Arial" w:cs="Arial"/>
          <w:sz w:val="24"/>
          <w:szCs w:val="24"/>
        </w:rPr>
      </w:pPr>
      <w:r w:rsidRPr="00615FA4">
        <w:rPr>
          <w:rFonts w:ascii="Arial" w:hAnsi="Arial" w:cs="Arial"/>
          <w:b/>
          <w:sz w:val="24"/>
          <w:szCs w:val="24"/>
        </w:rPr>
        <w:t>Rate of Aid</w:t>
      </w:r>
    </w:p>
    <w:p w:rsidR="00615FA4" w:rsidRDefault="0094035B" w:rsidP="00735D1C">
      <w:pPr>
        <w:spacing w:line="360" w:lineRule="auto"/>
        <w:contextualSpacing/>
        <w:jc w:val="both"/>
        <w:rPr>
          <w:rFonts w:ascii="Arial" w:hAnsi="Arial" w:cs="Arial"/>
          <w:sz w:val="24"/>
          <w:szCs w:val="24"/>
        </w:rPr>
      </w:pPr>
      <w:r>
        <w:rPr>
          <w:rFonts w:ascii="Arial" w:hAnsi="Arial" w:cs="Arial"/>
          <w:sz w:val="24"/>
          <w:szCs w:val="24"/>
        </w:rPr>
        <w:t>The scheme will provide up to 85% of the total cost of the equipment being applied</w:t>
      </w:r>
      <w:r w:rsidR="005714DC">
        <w:rPr>
          <w:rFonts w:ascii="Arial" w:hAnsi="Arial" w:cs="Arial"/>
          <w:sz w:val="24"/>
          <w:szCs w:val="24"/>
        </w:rPr>
        <w:t xml:space="preserve"> for</w:t>
      </w:r>
      <w:r>
        <w:rPr>
          <w:rFonts w:ascii="Arial" w:hAnsi="Arial" w:cs="Arial"/>
          <w:sz w:val="24"/>
          <w:szCs w:val="24"/>
        </w:rPr>
        <w:t xml:space="preserve"> </w:t>
      </w:r>
      <w:r w:rsidR="005714DC">
        <w:rPr>
          <w:rFonts w:ascii="Arial" w:hAnsi="Arial" w:cs="Arial"/>
          <w:sz w:val="24"/>
          <w:szCs w:val="24"/>
        </w:rPr>
        <w:t>with minimum grant amount of €2</w:t>
      </w:r>
      <w:r w:rsidR="00D27402">
        <w:rPr>
          <w:rFonts w:ascii="Arial" w:hAnsi="Arial" w:cs="Arial"/>
          <w:sz w:val="24"/>
          <w:szCs w:val="24"/>
        </w:rPr>
        <w:t>,</w:t>
      </w:r>
      <w:r w:rsidR="005714DC">
        <w:rPr>
          <w:rFonts w:ascii="Arial" w:hAnsi="Arial" w:cs="Arial"/>
          <w:sz w:val="24"/>
          <w:szCs w:val="24"/>
        </w:rPr>
        <w:t>000</w:t>
      </w:r>
      <w:r>
        <w:rPr>
          <w:rFonts w:ascii="Arial" w:hAnsi="Arial" w:cs="Arial"/>
          <w:sz w:val="24"/>
          <w:szCs w:val="24"/>
        </w:rPr>
        <w:t xml:space="preserve"> </w:t>
      </w:r>
      <w:r w:rsidR="00065E8E">
        <w:rPr>
          <w:rFonts w:ascii="Arial" w:hAnsi="Arial" w:cs="Arial"/>
          <w:sz w:val="24"/>
          <w:szCs w:val="24"/>
        </w:rPr>
        <w:t xml:space="preserve">(requires project cost to be at least €2,353 to qualify for a grant of €2,000) </w:t>
      </w:r>
      <w:r>
        <w:rPr>
          <w:rFonts w:ascii="Arial" w:hAnsi="Arial" w:cs="Arial"/>
          <w:sz w:val="24"/>
          <w:szCs w:val="24"/>
        </w:rPr>
        <w:t>or a maximum of €50,000</w:t>
      </w:r>
      <w:r w:rsidR="00065E8E">
        <w:rPr>
          <w:rFonts w:ascii="Arial" w:hAnsi="Arial" w:cs="Arial"/>
          <w:sz w:val="24"/>
          <w:szCs w:val="24"/>
        </w:rPr>
        <w:t>.</w:t>
      </w:r>
      <w:r>
        <w:rPr>
          <w:rFonts w:ascii="Arial" w:hAnsi="Arial" w:cs="Arial"/>
          <w:sz w:val="24"/>
          <w:szCs w:val="24"/>
        </w:rPr>
        <w:t xml:space="preserve">  </w:t>
      </w:r>
      <w:r w:rsidR="005714DC">
        <w:rPr>
          <w:rFonts w:ascii="Arial" w:hAnsi="Arial" w:cs="Arial"/>
          <w:sz w:val="24"/>
          <w:szCs w:val="24"/>
        </w:rPr>
        <w:t>As detailed previously</w:t>
      </w:r>
      <w:r w:rsidR="00065E8E">
        <w:rPr>
          <w:rFonts w:ascii="Arial" w:hAnsi="Arial" w:cs="Arial"/>
          <w:sz w:val="24"/>
          <w:szCs w:val="24"/>
        </w:rPr>
        <w:t>,</w:t>
      </w:r>
      <w:r w:rsidR="005714DC">
        <w:rPr>
          <w:rFonts w:ascii="Arial" w:hAnsi="Arial" w:cs="Arial"/>
          <w:sz w:val="24"/>
          <w:szCs w:val="24"/>
        </w:rPr>
        <w:t xml:space="preserve"> a maximum grant of €200K </w:t>
      </w:r>
      <w:r w:rsidR="00D27402">
        <w:rPr>
          <w:rFonts w:ascii="Arial" w:hAnsi="Arial" w:cs="Arial"/>
          <w:sz w:val="24"/>
          <w:szCs w:val="24"/>
        </w:rPr>
        <w:t>may</w:t>
      </w:r>
      <w:r w:rsidR="005714DC">
        <w:rPr>
          <w:rFonts w:ascii="Arial" w:hAnsi="Arial" w:cs="Arial"/>
          <w:sz w:val="24"/>
          <w:szCs w:val="24"/>
        </w:rPr>
        <w:t xml:space="preserve"> apply </w:t>
      </w:r>
      <w:r w:rsidR="00065E8E">
        <w:rPr>
          <w:rFonts w:ascii="Arial" w:hAnsi="Arial" w:cs="Arial"/>
          <w:sz w:val="24"/>
          <w:szCs w:val="24"/>
        </w:rPr>
        <w:t>where</w:t>
      </w:r>
      <w:r w:rsidR="005714DC">
        <w:rPr>
          <w:rFonts w:ascii="Arial" w:hAnsi="Arial" w:cs="Arial"/>
          <w:sz w:val="24"/>
          <w:szCs w:val="24"/>
        </w:rPr>
        <w:t xml:space="preserve"> </w:t>
      </w:r>
      <w:r w:rsidR="00065E8E">
        <w:rPr>
          <w:rFonts w:ascii="Arial" w:hAnsi="Arial" w:cs="Arial"/>
          <w:sz w:val="24"/>
          <w:szCs w:val="24"/>
        </w:rPr>
        <w:t>Regional/</w:t>
      </w:r>
      <w:r w:rsidR="005714DC">
        <w:rPr>
          <w:rFonts w:ascii="Arial" w:hAnsi="Arial" w:cs="Arial"/>
          <w:sz w:val="24"/>
          <w:szCs w:val="24"/>
        </w:rPr>
        <w:t xml:space="preserve">National organisations are </w:t>
      </w:r>
      <w:r w:rsidR="00065E8E">
        <w:rPr>
          <w:rFonts w:ascii="Arial" w:hAnsi="Arial" w:cs="Arial"/>
          <w:sz w:val="24"/>
          <w:szCs w:val="24"/>
        </w:rPr>
        <w:t xml:space="preserve">submitting applications on behalf of several member </w:t>
      </w:r>
      <w:r w:rsidR="00735D1C">
        <w:rPr>
          <w:rFonts w:ascii="Arial" w:hAnsi="Arial" w:cs="Arial"/>
          <w:sz w:val="24"/>
          <w:szCs w:val="24"/>
        </w:rPr>
        <w:t>groups</w:t>
      </w:r>
      <w:r w:rsidR="00065E8E">
        <w:rPr>
          <w:rFonts w:ascii="Arial" w:hAnsi="Arial" w:cs="Arial"/>
          <w:sz w:val="24"/>
          <w:szCs w:val="24"/>
        </w:rPr>
        <w:t xml:space="preserve">. </w:t>
      </w:r>
    </w:p>
    <w:p w:rsidR="008A3A14" w:rsidRDefault="008A3A14" w:rsidP="00735D1C">
      <w:pPr>
        <w:spacing w:line="360" w:lineRule="auto"/>
        <w:contextualSpacing/>
        <w:jc w:val="both"/>
        <w:rPr>
          <w:rFonts w:ascii="Arial" w:hAnsi="Arial" w:cs="Arial"/>
          <w:sz w:val="24"/>
          <w:szCs w:val="24"/>
        </w:rPr>
      </w:pPr>
    </w:p>
    <w:p w:rsidR="00065E8E" w:rsidRDefault="00065E8E" w:rsidP="00735D1C">
      <w:pPr>
        <w:spacing w:line="360" w:lineRule="auto"/>
        <w:contextualSpacing/>
        <w:jc w:val="both"/>
        <w:rPr>
          <w:rFonts w:ascii="Arial" w:hAnsi="Arial" w:cs="Arial"/>
          <w:sz w:val="24"/>
          <w:szCs w:val="24"/>
        </w:rPr>
      </w:pPr>
      <w:r>
        <w:rPr>
          <w:rFonts w:ascii="Arial" w:hAnsi="Arial" w:cs="Arial"/>
          <w:sz w:val="24"/>
          <w:szCs w:val="24"/>
        </w:rPr>
        <w:t>It is important in that instance</w:t>
      </w:r>
      <w:r w:rsidR="00735D1C">
        <w:rPr>
          <w:rFonts w:ascii="Arial" w:hAnsi="Arial" w:cs="Arial"/>
          <w:sz w:val="24"/>
          <w:szCs w:val="24"/>
        </w:rPr>
        <w:t>,</w:t>
      </w:r>
      <w:r>
        <w:rPr>
          <w:rFonts w:ascii="Arial" w:hAnsi="Arial" w:cs="Arial"/>
          <w:sz w:val="24"/>
          <w:szCs w:val="24"/>
        </w:rPr>
        <w:t xml:space="preserve"> that Regional/National organisations submit </w:t>
      </w:r>
      <w:r w:rsidRPr="00615FA4">
        <w:rPr>
          <w:rFonts w:ascii="Arial" w:hAnsi="Arial" w:cs="Arial"/>
          <w:sz w:val="24"/>
          <w:szCs w:val="24"/>
          <w:u w:val="single"/>
        </w:rPr>
        <w:t>all</w:t>
      </w:r>
      <w:r>
        <w:rPr>
          <w:rFonts w:ascii="Arial" w:hAnsi="Arial" w:cs="Arial"/>
          <w:sz w:val="24"/>
          <w:szCs w:val="24"/>
        </w:rPr>
        <w:t xml:space="preserve"> applications and don’t limit themselves</w:t>
      </w:r>
      <w:r w:rsidR="00735D1C">
        <w:rPr>
          <w:rFonts w:ascii="Arial" w:hAnsi="Arial" w:cs="Arial"/>
          <w:sz w:val="24"/>
          <w:szCs w:val="24"/>
        </w:rPr>
        <w:t>,</w:t>
      </w:r>
      <w:r>
        <w:rPr>
          <w:rFonts w:ascii="Arial" w:hAnsi="Arial" w:cs="Arial"/>
          <w:sz w:val="24"/>
          <w:szCs w:val="24"/>
        </w:rPr>
        <w:t xml:space="preserve"> as there can be no guarantee that the Department will approve all</w:t>
      </w:r>
      <w:r w:rsidR="00735D1C">
        <w:rPr>
          <w:rFonts w:ascii="Arial" w:hAnsi="Arial" w:cs="Arial"/>
          <w:sz w:val="24"/>
          <w:szCs w:val="24"/>
        </w:rPr>
        <w:t>/any</w:t>
      </w:r>
      <w:r>
        <w:rPr>
          <w:rFonts w:ascii="Arial" w:hAnsi="Arial" w:cs="Arial"/>
          <w:sz w:val="24"/>
          <w:szCs w:val="24"/>
        </w:rPr>
        <w:t xml:space="preserve"> applications submitted.</w:t>
      </w:r>
    </w:p>
    <w:p w:rsidR="008A3A14" w:rsidRDefault="008A3A14" w:rsidP="00735D1C">
      <w:pPr>
        <w:spacing w:line="360" w:lineRule="auto"/>
        <w:contextualSpacing/>
        <w:jc w:val="both"/>
        <w:rPr>
          <w:rFonts w:ascii="Arial" w:hAnsi="Arial" w:cs="Arial"/>
          <w:sz w:val="24"/>
          <w:szCs w:val="24"/>
        </w:rPr>
      </w:pPr>
    </w:p>
    <w:p w:rsidR="0094035B" w:rsidRPr="00EE7159" w:rsidRDefault="0094035B" w:rsidP="00735D1C">
      <w:pPr>
        <w:spacing w:line="360" w:lineRule="auto"/>
        <w:contextualSpacing/>
        <w:jc w:val="both"/>
        <w:rPr>
          <w:rFonts w:ascii="Arial" w:hAnsi="Arial" w:cs="Arial"/>
          <w:sz w:val="24"/>
          <w:szCs w:val="24"/>
        </w:rPr>
      </w:pPr>
      <w:r>
        <w:rPr>
          <w:rFonts w:ascii="Arial" w:hAnsi="Arial" w:cs="Arial"/>
          <w:sz w:val="24"/>
          <w:szCs w:val="24"/>
        </w:rPr>
        <w:t>A m</w:t>
      </w:r>
      <w:r w:rsidRPr="00CA34B5">
        <w:rPr>
          <w:rFonts w:ascii="Arial" w:hAnsi="Arial" w:cs="Arial"/>
          <w:sz w:val="24"/>
          <w:szCs w:val="24"/>
        </w:rPr>
        <w:t xml:space="preserve">atch funding </w:t>
      </w:r>
      <w:r w:rsidR="00735D1C">
        <w:rPr>
          <w:rFonts w:ascii="Arial" w:hAnsi="Arial" w:cs="Arial"/>
          <w:sz w:val="24"/>
          <w:szCs w:val="24"/>
        </w:rPr>
        <w:t xml:space="preserve">contribution </w:t>
      </w:r>
      <w:r w:rsidRPr="00CA34B5">
        <w:rPr>
          <w:rFonts w:ascii="Arial" w:hAnsi="Arial" w:cs="Arial"/>
          <w:sz w:val="24"/>
          <w:szCs w:val="24"/>
        </w:rPr>
        <w:t>of 1</w:t>
      </w:r>
      <w:r>
        <w:rPr>
          <w:rFonts w:ascii="Arial" w:hAnsi="Arial" w:cs="Arial"/>
          <w:sz w:val="24"/>
          <w:szCs w:val="24"/>
        </w:rPr>
        <w:t>5</w:t>
      </w:r>
      <w:r w:rsidRPr="00CA34B5">
        <w:rPr>
          <w:rFonts w:ascii="Arial" w:hAnsi="Arial" w:cs="Arial"/>
          <w:sz w:val="24"/>
          <w:szCs w:val="24"/>
        </w:rPr>
        <w:t>%</w:t>
      </w:r>
      <w:r>
        <w:rPr>
          <w:rFonts w:ascii="Arial" w:hAnsi="Arial" w:cs="Arial"/>
          <w:sz w:val="24"/>
          <w:szCs w:val="24"/>
        </w:rPr>
        <w:t xml:space="preserve"> is required</w:t>
      </w:r>
      <w:r w:rsidRPr="00267C23">
        <w:rPr>
          <w:rFonts w:ascii="Arial" w:hAnsi="Arial" w:cs="Arial"/>
          <w:sz w:val="24"/>
          <w:szCs w:val="24"/>
        </w:rPr>
        <w:t>.</w:t>
      </w:r>
      <w:r>
        <w:rPr>
          <w:rFonts w:ascii="Arial" w:hAnsi="Arial" w:cs="Arial"/>
          <w:sz w:val="24"/>
          <w:szCs w:val="24"/>
        </w:rPr>
        <w:t xml:space="preserve">  </w:t>
      </w:r>
    </w:p>
    <w:p w:rsidR="001F0E6D" w:rsidRDefault="001F0E6D" w:rsidP="00735D1C">
      <w:pPr>
        <w:spacing w:line="360" w:lineRule="auto"/>
        <w:contextualSpacing/>
        <w:jc w:val="both"/>
        <w:rPr>
          <w:rFonts w:ascii="Arial" w:hAnsi="Arial" w:cs="Arial"/>
          <w:b/>
          <w:sz w:val="24"/>
          <w:szCs w:val="24"/>
        </w:rPr>
      </w:pPr>
    </w:p>
    <w:p w:rsidR="007E1DDF" w:rsidRDefault="00037E71" w:rsidP="00735D1C">
      <w:pPr>
        <w:spacing w:line="360" w:lineRule="auto"/>
        <w:contextualSpacing/>
        <w:jc w:val="both"/>
        <w:rPr>
          <w:rFonts w:ascii="Arial" w:hAnsi="Arial" w:cs="Arial"/>
          <w:sz w:val="24"/>
          <w:szCs w:val="24"/>
        </w:rPr>
      </w:pPr>
      <w:r w:rsidRPr="00037E71">
        <w:rPr>
          <w:rFonts w:ascii="Arial" w:hAnsi="Arial" w:cs="Arial"/>
          <w:b/>
          <w:sz w:val="24"/>
          <w:szCs w:val="24"/>
        </w:rPr>
        <w:t>Grant Payment arrangements</w:t>
      </w:r>
    </w:p>
    <w:p w:rsidR="00D74320" w:rsidRDefault="00D74320" w:rsidP="00735D1C">
      <w:pPr>
        <w:spacing w:line="360" w:lineRule="auto"/>
        <w:contextualSpacing/>
        <w:jc w:val="both"/>
        <w:rPr>
          <w:rFonts w:ascii="Arial" w:hAnsi="Arial" w:cs="Arial"/>
          <w:sz w:val="24"/>
          <w:szCs w:val="24"/>
        </w:rPr>
      </w:pPr>
      <w:r>
        <w:rPr>
          <w:rFonts w:ascii="Arial" w:hAnsi="Arial" w:cs="Arial"/>
          <w:sz w:val="24"/>
          <w:szCs w:val="24"/>
        </w:rPr>
        <w:t>Grant payment arrangements wil</w:t>
      </w:r>
      <w:r w:rsidR="00D27402">
        <w:rPr>
          <w:rFonts w:ascii="Arial" w:hAnsi="Arial" w:cs="Arial"/>
          <w:sz w:val="24"/>
          <w:szCs w:val="24"/>
        </w:rPr>
        <w:t xml:space="preserve">l be in arrears and the detailed arrangements </w:t>
      </w:r>
      <w:r>
        <w:rPr>
          <w:rFonts w:ascii="Arial" w:hAnsi="Arial" w:cs="Arial"/>
          <w:sz w:val="24"/>
          <w:szCs w:val="24"/>
        </w:rPr>
        <w:t xml:space="preserve">will be agreed with the </w:t>
      </w:r>
      <w:r w:rsidR="0094035B">
        <w:rPr>
          <w:rFonts w:ascii="Arial" w:hAnsi="Arial" w:cs="Arial"/>
          <w:sz w:val="24"/>
          <w:szCs w:val="24"/>
        </w:rPr>
        <w:t xml:space="preserve">successful </w:t>
      </w:r>
      <w:r>
        <w:rPr>
          <w:rFonts w:ascii="Arial" w:hAnsi="Arial" w:cs="Arial"/>
          <w:sz w:val="24"/>
          <w:szCs w:val="24"/>
        </w:rPr>
        <w:t>grant recipient</w:t>
      </w:r>
      <w:r w:rsidR="00D27402">
        <w:rPr>
          <w:rFonts w:ascii="Arial" w:hAnsi="Arial" w:cs="Arial"/>
          <w:sz w:val="24"/>
          <w:szCs w:val="24"/>
        </w:rPr>
        <w:t>s</w:t>
      </w:r>
      <w:r>
        <w:rPr>
          <w:rFonts w:ascii="Arial" w:hAnsi="Arial" w:cs="Arial"/>
          <w:sz w:val="24"/>
          <w:szCs w:val="24"/>
        </w:rPr>
        <w:t xml:space="preserve"> directly.</w:t>
      </w:r>
    </w:p>
    <w:p w:rsidR="00654108" w:rsidRDefault="00654108" w:rsidP="00735D1C">
      <w:pPr>
        <w:spacing w:line="360" w:lineRule="auto"/>
        <w:contextualSpacing/>
        <w:rPr>
          <w:rFonts w:ascii="Arial" w:hAnsi="Arial" w:cs="Arial"/>
          <w:sz w:val="24"/>
          <w:szCs w:val="24"/>
        </w:rPr>
      </w:pPr>
    </w:p>
    <w:p w:rsidR="0094035B" w:rsidRPr="005343AF" w:rsidRDefault="0094035B" w:rsidP="00735D1C">
      <w:pPr>
        <w:spacing w:line="360" w:lineRule="auto"/>
        <w:contextualSpacing/>
        <w:rPr>
          <w:rFonts w:ascii="Arial" w:hAnsi="Arial" w:cs="Arial"/>
          <w:b/>
          <w:sz w:val="24"/>
          <w:szCs w:val="24"/>
        </w:rPr>
      </w:pPr>
      <w:r w:rsidRPr="005343AF">
        <w:rPr>
          <w:rFonts w:ascii="Arial" w:hAnsi="Arial" w:cs="Arial"/>
          <w:b/>
          <w:sz w:val="24"/>
          <w:szCs w:val="24"/>
        </w:rPr>
        <w:t>Application Process</w:t>
      </w:r>
    </w:p>
    <w:p w:rsidR="005726E6" w:rsidRDefault="0094035B" w:rsidP="00735D1C">
      <w:pPr>
        <w:spacing w:line="360" w:lineRule="auto"/>
        <w:contextualSpacing/>
        <w:jc w:val="both"/>
        <w:rPr>
          <w:rFonts w:ascii="Arial" w:hAnsi="Arial" w:cs="Arial"/>
          <w:sz w:val="24"/>
          <w:szCs w:val="24"/>
        </w:rPr>
      </w:pPr>
      <w:r>
        <w:rPr>
          <w:rFonts w:ascii="Arial" w:hAnsi="Arial" w:cs="Arial"/>
          <w:sz w:val="24"/>
          <w:szCs w:val="24"/>
        </w:rPr>
        <w:t xml:space="preserve">Applications should include </w:t>
      </w:r>
      <w:r w:rsidR="00065E8E">
        <w:rPr>
          <w:rFonts w:ascii="Arial" w:hAnsi="Arial" w:cs="Arial"/>
          <w:sz w:val="24"/>
          <w:szCs w:val="24"/>
        </w:rPr>
        <w:t>a detailed breakdown of estimated c</w:t>
      </w:r>
      <w:r>
        <w:rPr>
          <w:rFonts w:ascii="Arial" w:hAnsi="Arial" w:cs="Arial"/>
          <w:sz w:val="24"/>
          <w:szCs w:val="24"/>
        </w:rPr>
        <w:t>ost</w:t>
      </w:r>
      <w:r w:rsidR="00065E8E">
        <w:rPr>
          <w:rFonts w:ascii="Arial" w:hAnsi="Arial" w:cs="Arial"/>
          <w:sz w:val="24"/>
          <w:szCs w:val="24"/>
        </w:rPr>
        <w:t>s</w:t>
      </w:r>
      <w:r>
        <w:rPr>
          <w:rFonts w:ascii="Arial" w:hAnsi="Arial" w:cs="Arial"/>
          <w:sz w:val="24"/>
          <w:szCs w:val="24"/>
        </w:rPr>
        <w:t xml:space="preserve"> and </w:t>
      </w:r>
      <w:r w:rsidR="00D27402">
        <w:rPr>
          <w:rFonts w:ascii="Arial" w:hAnsi="Arial" w:cs="Arial"/>
          <w:sz w:val="24"/>
          <w:szCs w:val="24"/>
        </w:rPr>
        <w:t xml:space="preserve">all </w:t>
      </w:r>
      <w:r w:rsidRPr="00267C23">
        <w:rPr>
          <w:rFonts w:ascii="Arial" w:hAnsi="Arial" w:cs="Arial"/>
          <w:sz w:val="24"/>
          <w:szCs w:val="24"/>
        </w:rPr>
        <w:t>support</w:t>
      </w:r>
      <w:r>
        <w:rPr>
          <w:rFonts w:ascii="Arial" w:hAnsi="Arial" w:cs="Arial"/>
          <w:sz w:val="24"/>
          <w:szCs w:val="24"/>
        </w:rPr>
        <w:t>ing</w:t>
      </w:r>
      <w:r w:rsidRPr="00267C23">
        <w:rPr>
          <w:rFonts w:ascii="Arial" w:hAnsi="Arial" w:cs="Arial"/>
          <w:sz w:val="24"/>
          <w:szCs w:val="24"/>
        </w:rPr>
        <w:t xml:space="preserve"> </w:t>
      </w:r>
      <w:r w:rsidR="00D27402">
        <w:rPr>
          <w:rFonts w:ascii="Arial" w:hAnsi="Arial" w:cs="Arial"/>
          <w:sz w:val="24"/>
          <w:szCs w:val="24"/>
        </w:rPr>
        <w:t>documentation as requested in the application form.</w:t>
      </w:r>
      <w:r>
        <w:rPr>
          <w:rFonts w:ascii="Arial" w:hAnsi="Arial" w:cs="Arial"/>
          <w:sz w:val="24"/>
          <w:szCs w:val="24"/>
        </w:rPr>
        <w:t xml:space="preserve"> </w:t>
      </w:r>
      <w:r w:rsidR="005714DC">
        <w:rPr>
          <w:rFonts w:ascii="Arial" w:hAnsi="Arial" w:cs="Arial"/>
          <w:sz w:val="24"/>
          <w:szCs w:val="24"/>
        </w:rPr>
        <w:t xml:space="preserve">As outlined above </w:t>
      </w:r>
      <w:r>
        <w:rPr>
          <w:rFonts w:ascii="Arial" w:hAnsi="Arial" w:cs="Arial"/>
          <w:sz w:val="24"/>
          <w:szCs w:val="24"/>
        </w:rPr>
        <w:t xml:space="preserve">Successful applicants will be required to comply with relevant public procurement guidelines. </w:t>
      </w:r>
    </w:p>
    <w:p w:rsidR="00735D1C" w:rsidRDefault="00735D1C" w:rsidP="00735D1C">
      <w:pPr>
        <w:spacing w:line="360" w:lineRule="auto"/>
        <w:contextualSpacing/>
        <w:jc w:val="both"/>
        <w:rPr>
          <w:rFonts w:ascii="Arial" w:hAnsi="Arial" w:cs="Arial"/>
          <w:sz w:val="24"/>
          <w:szCs w:val="24"/>
        </w:rPr>
      </w:pPr>
    </w:p>
    <w:p w:rsidR="0094035B" w:rsidRDefault="0094035B" w:rsidP="00735D1C">
      <w:pPr>
        <w:spacing w:line="360" w:lineRule="auto"/>
        <w:contextualSpacing/>
        <w:jc w:val="both"/>
        <w:rPr>
          <w:rFonts w:ascii="Arial" w:hAnsi="Arial" w:cs="Arial"/>
        </w:rPr>
      </w:pPr>
      <w:r>
        <w:rPr>
          <w:rFonts w:ascii="Arial" w:hAnsi="Arial" w:cs="Arial"/>
          <w:sz w:val="24"/>
          <w:szCs w:val="24"/>
        </w:rPr>
        <w:t xml:space="preserve">Documentation should provide a clear </w:t>
      </w:r>
      <w:r w:rsidRPr="00267C23">
        <w:rPr>
          <w:rFonts w:ascii="Arial" w:hAnsi="Arial" w:cs="Arial"/>
          <w:sz w:val="24"/>
          <w:szCs w:val="24"/>
        </w:rPr>
        <w:t xml:space="preserve">evidence base for the </w:t>
      </w:r>
      <w:r>
        <w:rPr>
          <w:rFonts w:ascii="Arial" w:hAnsi="Arial" w:cs="Arial"/>
          <w:sz w:val="24"/>
          <w:szCs w:val="24"/>
        </w:rPr>
        <w:t>assistance being requested and should be submitted directly to the Department</w:t>
      </w:r>
      <w:r w:rsidRPr="005D4E79">
        <w:rPr>
          <w:rFonts w:ascii="Arial" w:hAnsi="Arial" w:cs="Arial"/>
          <w:sz w:val="24"/>
          <w:szCs w:val="24"/>
        </w:rPr>
        <w:t xml:space="preserve"> </w:t>
      </w:r>
      <w:r>
        <w:rPr>
          <w:rFonts w:ascii="Arial" w:hAnsi="Arial" w:cs="Arial"/>
          <w:sz w:val="24"/>
          <w:szCs w:val="24"/>
        </w:rPr>
        <w:t xml:space="preserve">at </w:t>
      </w:r>
      <w:hyperlink r:id="rId9" w:history="1">
        <w:r w:rsidR="005714DC" w:rsidRPr="00D4111A">
          <w:rPr>
            <w:rStyle w:val="Hyperlink"/>
            <w:rFonts w:ascii="Arial" w:hAnsi="Arial" w:cs="Arial"/>
          </w:rPr>
          <w:t>clar@drcd.gov.ie</w:t>
        </w:r>
      </w:hyperlink>
      <w:r>
        <w:rPr>
          <w:rFonts w:ascii="Arial" w:hAnsi="Arial" w:cs="Arial"/>
          <w:sz w:val="24"/>
          <w:szCs w:val="24"/>
        </w:rPr>
        <w:t xml:space="preserve">, by the </w:t>
      </w:r>
      <w:r w:rsidR="005714DC">
        <w:rPr>
          <w:rFonts w:ascii="Arial" w:hAnsi="Arial" w:cs="Arial"/>
          <w:sz w:val="24"/>
          <w:szCs w:val="24"/>
        </w:rPr>
        <w:t>28</w:t>
      </w:r>
      <w:r w:rsidR="005714DC" w:rsidRPr="005714DC">
        <w:rPr>
          <w:rFonts w:ascii="Arial" w:hAnsi="Arial" w:cs="Arial"/>
          <w:sz w:val="24"/>
          <w:szCs w:val="24"/>
          <w:vertAlign w:val="superscript"/>
        </w:rPr>
        <w:t>th</w:t>
      </w:r>
      <w:r w:rsidR="005714DC">
        <w:rPr>
          <w:rFonts w:ascii="Arial" w:hAnsi="Arial" w:cs="Arial"/>
          <w:sz w:val="24"/>
          <w:szCs w:val="24"/>
        </w:rPr>
        <w:t xml:space="preserve"> of</w:t>
      </w:r>
      <w:r w:rsidR="001E3312">
        <w:rPr>
          <w:rFonts w:ascii="Arial" w:hAnsi="Arial" w:cs="Arial"/>
          <w:sz w:val="24"/>
          <w:szCs w:val="24"/>
        </w:rPr>
        <w:t xml:space="preserve"> April</w:t>
      </w:r>
      <w:r>
        <w:rPr>
          <w:rFonts w:ascii="Arial" w:hAnsi="Arial" w:cs="Arial"/>
          <w:sz w:val="24"/>
          <w:szCs w:val="24"/>
        </w:rPr>
        <w:t xml:space="preserve"> and on the attached application</w:t>
      </w:r>
      <w:r w:rsidR="005726E6">
        <w:rPr>
          <w:rFonts w:ascii="Arial" w:hAnsi="Arial" w:cs="Arial"/>
          <w:sz w:val="24"/>
          <w:szCs w:val="24"/>
        </w:rPr>
        <w:t xml:space="preserve"> form</w:t>
      </w:r>
      <w:r>
        <w:rPr>
          <w:rFonts w:ascii="Arial" w:hAnsi="Arial" w:cs="Arial"/>
        </w:rPr>
        <w:t xml:space="preserve">.  </w:t>
      </w:r>
      <w:r>
        <w:rPr>
          <w:rFonts w:ascii="Arial" w:hAnsi="Arial" w:cs="Arial"/>
          <w:sz w:val="24"/>
          <w:szCs w:val="24"/>
        </w:rPr>
        <w:t xml:space="preserve">Any queries in relation to this scheme should be submitted to the Department via </w:t>
      </w:r>
      <w:hyperlink r:id="rId10" w:history="1">
        <w:r w:rsidR="005714DC" w:rsidRPr="00D4111A">
          <w:rPr>
            <w:rStyle w:val="Hyperlink"/>
            <w:rFonts w:ascii="Arial" w:hAnsi="Arial" w:cs="Arial"/>
          </w:rPr>
          <w:t>clar@drcd.gov.ie</w:t>
        </w:r>
      </w:hyperlink>
      <w:r>
        <w:rPr>
          <w:rFonts w:ascii="Arial" w:hAnsi="Arial" w:cs="Arial"/>
        </w:rPr>
        <w:t xml:space="preserve"> also.</w:t>
      </w:r>
    </w:p>
    <w:p w:rsidR="00735D1C" w:rsidRDefault="00735D1C" w:rsidP="00735D1C">
      <w:pPr>
        <w:spacing w:line="360" w:lineRule="auto"/>
        <w:contextualSpacing/>
        <w:jc w:val="both"/>
        <w:rPr>
          <w:rFonts w:ascii="Arial" w:hAnsi="Arial" w:cs="Arial"/>
        </w:rPr>
      </w:pPr>
    </w:p>
    <w:p w:rsidR="00D27402" w:rsidRDefault="00D27402" w:rsidP="00735D1C">
      <w:pPr>
        <w:spacing w:line="360" w:lineRule="auto"/>
        <w:contextualSpacing/>
        <w:jc w:val="both"/>
        <w:rPr>
          <w:rFonts w:ascii="Arial" w:hAnsi="Arial" w:cs="Arial"/>
          <w:sz w:val="24"/>
          <w:szCs w:val="24"/>
        </w:rPr>
      </w:pPr>
      <w:r w:rsidRPr="00D27402">
        <w:rPr>
          <w:rFonts w:ascii="Arial" w:hAnsi="Arial" w:cs="Arial"/>
          <w:b/>
          <w:sz w:val="24"/>
          <w:szCs w:val="24"/>
        </w:rPr>
        <w:t>Note:</w:t>
      </w:r>
      <w:r w:rsidR="005726E6">
        <w:rPr>
          <w:rFonts w:ascii="Arial" w:hAnsi="Arial" w:cs="Arial"/>
          <w:b/>
          <w:sz w:val="24"/>
          <w:szCs w:val="24"/>
        </w:rPr>
        <w:t xml:space="preserve"> </w:t>
      </w:r>
      <w:r>
        <w:rPr>
          <w:rFonts w:ascii="Arial" w:hAnsi="Arial" w:cs="Arial"/>
          <w:sz w:val="24"/>
          <w:szCs w:val="24"/>
        </w:rPr>
        <w:t xml:space="preserve">Where applicants are members of a Regional/National organisation all applications </w:t>
      </w:r>
      <w:r w:rsidRPr="005726E6">
        <w:rPr>
          <w:rFonts w:ascii="Arial" w:hAnsi="Arial" w:cs="Arial"/>
          <w:sz w:val="24"/>
          <w:szCs w:val="24"/>
        </w:rPr>
        <w:t>must</w:t>
      </w:r>
      <w:r>
        <w:rPr>
          <w:rFonts w:ascii="Arial" w:hAnsi="Arial" w:cs="Arial"/>
          <w:sz w:val="24"/>
          <w:szCs w:val="24"/>
        </w:rPr>
        <w:t xml:space="preserve"> be submitted by the Regional/National organisation and should not be submitted individually. </w:t>
      </w:r>
    </w:p>
    <w:p w:rsidR="00EE7159" w:rsidRPr="00EE7159" w:rsidRDefault="00EE7159" w:rsidP="00735D1C">
      <w:pPr>
        <w:spacing w:line="360" w:lineRule="auto"/>
        <w:contextualSpacing/>
        <w:jc w:val="center"/>
        <w:rPr>
          <w:rFonts w:ascii="Arial" w:hAnsi="Arial" w:cs="Arial"/>
          <w:sz w:val="24"/>
          <w:szCs w:val="24"/>
        </w:rPr>
      </w:pPr>
    </w:p>
    <w:sectPr w:rsidR="00EE7159" w:rsidRPr="00EE7159" w:rsidSect="00E559A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2F" w:rsidRDefault="00287F2F" w:rsidP="00287F2F">
      <w:pPr>
        <w:spacing w:after="0" w:line="240" w:lineRule="auto"/>
      </w:pPr>
      <w:r>
        <w:separator/>
      </w:r>
    </w:p>
  </w:endnote>
  <w:endnote w:type="continuationSeparator" w:id="0">
    <w:p w:rsidR="00287F2F" w:rsidRDefault="00287F2F" w:rsidP="0028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051776"/>
      <w:docPartObj>
        <w:docPartGallery w:val="Page Numbers (Bottom of Page)"/>
        <w:docPartUnique/>
      </w:docPartObj>
    </w:sdtPr>
    <w:sdtEndPr>
      <w:rPr>
        <w:noProof/>
      </w:rPr>
    </w:sdtEndPr>
    <w:sdtContent>
      <w:p w:rsidR="00287F2F" w:rsidRDefault="00E559A7">
        <w:pPr>
          <w:pStyle w:val="Footer"/>
          <w:jc w:val="center"/>
        </w:pPr>
        <w:r>
          <w:fldChar w:fldCharType="begin"/>
        </w:r>
        <w:r w:rsidR="00287F2F">
          <w:instrText xml:space="preserve"> PAGE   \* MERGEFORMAT </w:instrText>
        </w:r>
        <w:r>
          <w:fldChar w:fldCharType="separate"/>
        </w:r>
        <w:r w:rsidR="007E7623">
          <w:rPr>
            <w:noProof/>
          </w:rPr>
          <w:t>2</w:t>
        </w:r>
        <w:r>
          <w:rPr>
            <w:noProof/>
          </w:rPr>
          <w:fldChar w:fldCharType="end"/>
        </w:r>
      </w:p>
    </w:sdtContent>
  </w:sdt>
  <w:p w:rsidR="00287F2F" w:rsidRDefault="00287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2F" w:rsidRDefault="00287F2F" w:rsidP="00287F2F">
      <w:pPr>
        <w:spacing w:after="0" w:line="240" w:lineRule="auto"/>
      </w:pPr>
      <w:r>
        <w:separator/>
      </w:r>
    </w:p>
  </w:footnote>
  <w:footnote w:type="continuationSeparator" w:id="0">
    <w:p w:rsidR="00287F2F" w:rsidRDefault="00287F2F" w:rsidP="00287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7">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13"/>
  </w:num>
  <w:num w:numId="5">
    <w:abstractNumId w:val="15"/>
  </w:num>
  <w:num w:numId="6">
    <w:abstractNumId w:val="17"/>
  </w:num>
  <w:num w:numId="7">
    <w:abstractNumId w:val="4"/>
  </w:num>
  <w:num w:numId="8">
    <w:abstractNumId w:val="1"/>
  </w:num>
  <w:num w:numId="9">
    <w:abstractNumId w:val="23"/>
  </w:num>
  <w:num w:numId="10">
    <w:abstractNumId w:val="18"/>
  </w:num>
  <w:num w:numId="11">
    <w:abstractNumId w:val="14"/>
  </w:num>
  <w:num w:numId="12">
    <w:abstractNumId w:val="2"/>
  </w:num>
  <w:num w:numId="13">
    <w:abstractNumId w:val="16"/>
  </w:num>
  <w:num w:numId="14">
    <w:abstractNumId w:val="22"/>
  </w:num>
  <w:num w:numId="15">
    <w:abstractNumId w:val="7"/>
  </w:num>
  <w:num w:numId="16">
    <w:abstractNumId w:val="9"/>
  </w:num>
  <w:num w:numId="17">
    <w:abstractNumId w:val="11"/>
  </w:num>
  <w:num w:numId="18">
    <w:abstractNumId w:val="20"/>
  </w:num>
  <w:num w:numId="19">
    <w:abstractNumId w:val="6"/>
  </w:num>
  <w:num w:numId="20">
    <w:abstractNumId w:val="19"/>
  </w:num>
  <w:num w:numId="21">
    <w:abstractNumId w:val="8"/>
  </w:num>
  <w:num w:numId="22">
    <w:abstractNumId w:val="24"/>
  </w:num>
  <w:num w:numId="23">
    <w:abstractNumId w:val="3"/>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5426"/>
    <w:rsid w:val="000229CC"/>
    <w:rsid w:val="00035A2D"/>
    <w:rsid w:val="00037E71"/>
    <w:rsid w:val="00065E8E"/>
    <w:rsid w:val="00071197"/>
    <w:rsid w:val="000879A2"/>
    <w:rsid w:val="000940B2"/>
    <w:rsid w:val="0009614F"/>
    <w:rsid w:val="000B370D"/>
    <w:rsid w:val="000C08D9"/>
    <w:rsid w:val="000C32F1"/>
    <w:rsid w:val="00105C63"/>
    <w:rsid w:val="00110B10"/>
    <w:rsid w:val="00113568"/>
    <w:rsid w:val="00142F18"/>
    <w:rsid w:val="001465EB"/>
    <w:rsid w:val="001657A3"/>
    <w:rsid w:val="00191937"/>
    <w:rsid w:val="0019719B"/>
    <w:rsid w:val="001C1892"/>
    <w:rsid w:val="001D42BB"/>
    <w:rsid w:val="001D5576"/>
    <w:rsid w:val="001E3312"/>
    <w:rsid w:val="001E6DC3"/>
    <w:rsid w:val="001F0E6D"/>
    <w:rsid w:val="00235701"/>
    <w:rsid w:val="0024411D"/>
    <w:rsid w:val="002564D4"/>
    <w:rsid w:val="00267C23"/>
    <w:rsid w:val="00287F2F"/>
    <w:rsid w:val="002A0C68"/>
    <w:rsid w:val="002B18B7"/>
    <w:rsid w:val="002E3AFB"/>
    <w:rsid w:val="0031447E"/>
    <w:rsid w:val="0032003C"/>
    <w:rsid w:val="00374046"/>
    <w:rsid w:val="003816D9"/>
    <w:rsid w:val="003A2424"/>
    <w:rsid w:val="003E044C"/>
    <w:rsid w:val="00415A67"/>
    <w:rsid w:val="00422CA3"/>
    <w:rsid w:val="00425117"/>
    <w:rsid w:val="00454EF4"/>
    <w:rsid w:val="004C4CFA"/>
    <w:rsid w:val="004D0509"/>
    <w:rsid w:val="005365BE"/>
    <w:rsid w:val="00553A85"/>
    <w:rsid w:val="005549A9"/>
    <w:rsid w:val="00571082"/>
    <w:rsid w:val="005714DC"/>
    <w:rsid w:val="005726E6"/>
    <w:rsid w:val="005D4119"/>
    <w:rsid w:val="005D4E79"/>
    <w:rsid w:val="00615FA4"/>
    <w:rsid w:val="00616080"/>
    <w:rsid w:val="00654108"/>
    <w:rsid w:val="00661E38"/>
    <w:rsid w:val="006846E1"/>
    <w:rsid w:val="00685282"/>
    <w:rsid w:val="00691430"/>
    <w:rsid w:val="006924C1"/>
    <w:rsid w:val="006A4D4A"/>
    <w:rsid w:val="006B2C91"/>
    <w:rsid w:val="006E0022"/>
    <w:rsid w:val="00735426"/>
    <w:rsid w:val="00735D1C"/>
    <w:rsid w:val="00787AB2"/>
    <w:rsid w:val="007964B3"/>
    <w:rsid w:val="007C60E6"/>
    <w:rsid w:val="007C783F"/>
    <w:rsid w:val="007D6DE8"/>
    <w:rsid w:val="007E1DDF"/>
    <w:rsid w:val="007E7623"/>
    <w:rsid w:val="007F0048"/>
    <w:rsid w:val="008276A8"/>
    <w:rsid w:val="00834960"/>
    <w:rsid w:val="00843B24"/>
    <w:rsid w:val="008611F2"/>
    <w:rsid w:val="00884033"/>
    <w:rsid w:val="00884A59"/>
    <w:rsid w:val="00890F1A"/>
    <w:rsid w:val="008A3A14"/>
    <w:rsid w:val="008A630F"/>
    <w:rsid w:val="008B10EF"/>
    <w:rsid w:val="008D53A3"/>
    <w:rsid w:val="008E526E"/>
    <w:rsid w:val="0090453A"/>
    <w:rsid w:val="00904FA7"/>
    <w:rsid w:val="00912557"/>
    <w:rsid w:val="00922D27"/>
    <w:rsid w:val="009401DD"/>
    <w:rsid w:val="0094035B"/>
    <w:rsid w:val="0094077F"/>
    <w:rsid w:val="0094596A"/>
    <w:rsid w:val="00945D05"/>
    <w:rsid w:val="00952825"/>
    <w:rsid w:val="0096594B"/>
    <w:rsid w:val="009A07EF"/>
    <w:rsid w:val="009A34F7"/>
    <w:rsid w:val="009B4DB5"/>
    <w:rsid w:val="009C25EE"/>
    <w:rsid w:val="009E5213"/>
    <w:rsid w:val="009F3ABB"/>
    <w:rsid w:val="00A01343"/>
    <w:rsid w:val="00A406D3"/>
    <w:rsid w:val="00A460AA"/>
    <w:rsid w:val="00A66902"/>
    <w:rsid w:val="00A931BC"/>
    <w:rsid w:val="00AB6A02"/>
    <w:rsid w:val="00AD2C70"/>
    <w:rsid w:val="00AE7B43"/>
    <w:rsid w:val="00AF3E05"/>
    <w:rsid w:val="00B111D6"/>
    <w:rsid w:val="00B174F2"/>
    <w:rsid w:val="00B60481"/>
    <w:rsid w:val="00B77F53"/>
    <w:rsid w:val="00B94C78"/>
    <w:rsid w:val="00BA2045"/>
    <w:rsid w:val="00BE2E31"/>
    <w:rsid w:val="00BF332F"/>
    <w:rsid w:val="00BF7F23"/>
    <w:rsid w:val="00C12AB6"/>
    <w:rsid w:val="00C2685B"/>
    <w:rsid w:val="00C6117A"/>
    <w:rsid w:val="00C6769F"/>
    <w:rsid w:val="00C8341B"/>
    <w:rsid w:val="00C94DA0"/>
    <w:rsid w:val="00CA34B5"/>
    <w:rsid w:val="00CE7E80"/>
    <w:rsid w:val="00D02842"/>
    <w:rsid w:val="00D06E49"/>
    <w:rsid w:val="00D220F7"/>
    <w:rsid w:val="00D26DD0"/>
    <w:rsid w:val="00D27402"/>
    <w:rsid w:val="00D326F9"/>
    <w:rsid w:val="00D32900"/>
    <w:rsid w:val="00D507E8"/>
    <w:rsid w:val="00D551FD"/>
    <w:rsid w:val="00D66D9C"/>
    <w:rsid w:val="00D7102F"/>
    <w:rsid w:val="00D74320"/>
    <w:rsid w:val="00D770E4"/>
    <w:rsid w:val="00DC0F45"/>
    <w:rsid w:val="00DD0327"/>
    <w:rsid w:val="00DD7652"/>
    <w:rsid w:val="00E21FB7"/>
    <w:rsid w:val="00E4362D"/>
    <w:rsid w:val="00E53903"/>
    <w:rsid w:val="00E559A7"/>
    <w:rsid w:val="00EA1766"/>
    <w:rsid w:val="00EB4331"/>
    <w:rsid w:val="00EE7159"/>
    <w:rsid w:val="00F1176F"/>
    <w:rsid w:val="00F2028C"/>
    <w:rsid w:val="00F258A0"/>
    <w:rsid w:val="00F2672B"/>
    <w:rsid w:val="00F31080"/>
    <w:rsid w:val="00F35865"/>
    <w:rsid w:val="00F52566"/>
    <w:rsid w:val="00F67CCF"/>
    <w:rsid w:val="00F8414C"/>
    <w:rsid w:val="00FA5E5B"/>
    <w:rsid w:val="00FD5A13"/>
    <w:rsid w:val="00FF14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s>
</file>

<file path=word/webSettings.xml><?xml version="1.0" encoding="utf-8"?>
<w:webSettings xmlns:r="http://schemas.openxmlformats.org/officeDocument/2006/relationships" xmlns:w="http://schemas.openxmlformats.org/wordprocessingml/2006/main">
  <w:divs>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r@drcd.gov.ie" TargetMode="External"/><Relationship Id="rId4" Type="http://schemas.openxmlformats.org/officeDocument/2006/relationships/settings" Target="settings.xml"/><Relationship Id="rId9" Type="http://schemas.openxmlformats.org/officeDocument/2006/relationships/hyperlink" Target="mailto:clar@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B6B7-AD6A-4EA1-A7DB-C5D809CA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temp</cp:lastModifiedBy>
  <cp:revision>16</cp:revision>
  <cp:lastPrinted>2017-04-03T12:10:00Z</cp:lastPrinted>
  <dcterms:created xsi:type="dcterms:W3CDTF">2018-03-13T11:41:00Z</dcterms:created>
  <dcterms:modified xsi:type="dcterms:W3CDTF">2018-03-20T14:50:00Z</dcterms:modified>
</cp:coreProperties>
</file>